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2105" w14:textId="7823496C" w:rsidR="006F65BB" w:rsidRDefault="00631664" w:rsidP="00631664">
      <w:pPr>
        <w:jc w:val="center"/>
        <w:rPr>
          <w:rFonts w:ascii="Times New Roman" w:eastAsia="標楷體" w:hAnsi="Times New Roman"/>
          <w:sz w:val="36"/>
          <w:szCs w:val="32"/>
        </w:rPr>
      </w:pPr>
      <w:r w:rsidRPr="00631664">
        <w:rPr>
          <w:rFonts w:ascii="Times New Roman" w:eastAsia="標楷體" w:hAnsi="Times New Roman" w:hint="eastAsia"/>
          <w:sz w:val="36"/>
          <w:szCs w:val="32"/>
        </w:rPr>
        <w:t>口腔醫學院</w:t>
      </w:r>
      <w:r w:rsidRPr="00631664">
        <w:rPr>
          <w:rFonts w:ascii="Times New Roman" w:eastAsia="標楷體" w:hAnsi="Times New Roman" w:hint="eastAsia"/>
          <w:sz w:val="36"/>
          <w:szCs w:val="32"/>
        </w:rPr>
        <w:t>113</w:t>
      </w:r>
      <w:r w:rsidRPr="00631664">
        <w:rPr>
          <w:rFonts w:ascii="Times New Roman" w:eastAsia="標楷體" w:hAnsi="Times New Roman" w:hint="eastAsia"/>
          <w:sz w:val="36"/>
          <w:szCs w:val="32"/>
        </w:rPr>
        <w:t>學年</w:t>
      </w:r>
      <w:r w:rsidR="00391ECD">
        <w:rPr>
          <w:rFonts w:ascii="Times New Roman" w:eastAsia="標楷體" w:hAnsi="Times New Roman" w:hint="eastAsia"/>
          <w:sz w:val="36"/>
          <w:szCs w:val="32"/>
        </w:rPr>
        <w:t>度</w:t>
      </w:r>
      <w:r w:rsidRPr="00631664">
        <w:rPr>
          <w:rFonts w:ascii="Times New Roman" w:eastAsia="標楷體" w:hAnsi="Times New Roman" w:hint="eastAsia"/>
          <w:sz w:val="36"/>
          <w:szCs w:val="32"/>
        </w:rPr>
        <w:t>EMI</w:t>
      </w:r>
      <w:r w:rsidRPr="00631664">
        <w:rPr>
          <w:rFonts w:ascii="Times New Roman" w:eastAsia="標楷體" w:hAnsi="Times New Roman" w:hint="eastAsia"/>
          <w:sz w:val="36"/>
          <w:szCs w:val="32"/>
        </w:rPr>
        <w:t>課程與補助獎勵宣傳</w:t>
      </w:r>
    </w:p>
    <w:p w14:paraId="58F2FCE6" w14:textId="6DE78308" w:rsidR="00631664" w:rsidRPr="00073DE9" w:rsidRDefault="00631664" w:rsidP="00631664">
      <w:pPr>
        <w:pStyle w:val="a3"/>
        <w:numPr>
          <w:ilvl w:val="0"/>
          <w:numId w:val="1"/>
        </w:numPr>
        <w:ind w:leftChars="0"/>
        <w:rPr>
          <w:rFonts w:ascii="Times New Roman" w:eastAsia="標楷體" w:hAnsi="Times New Roman"/>
          <w:b/>
          <w:bCs/>
          <w:sz w:val="32"/>
          <w:szCs w:val="28"/>
        </w:rPr>
      </w:pPr>
      <w:r w:rsidRPr="00073DE9">
        <w:rPr>
          <w:rFonts w:ascii="Times New Roman" w:eastAsia="標楷體" w:hAnsi="Times New Roman" w:hint="eastAsia"/>
          <w:b/>
          <w:bCs/>
          <w:sz w:val="32"/>
          <w:szCs w:val="28"/>
        </w:rPr>
        <w:t>關於</w:t>
      </w:r>
      <w:r w:rsidRPr="00073DE9">
        <w:rPr>
          <w:rFonts w:ascii="Times New Roman" w:eastAsia="標楷體" w:hAnsi="Times New Roman" w:hint="eastAsia"/>
          <w:b/>
          <w:bCs/>
          <w:sz w:val="32"/>
          <w:szCs w:val="28"/>
        </w:rPr>
        <w:t>EMI</w:t>
      </w:r>
    </w:p>
    <w:p w14:paraId="4F1B70C3" w14:textId="6A390B6C" w:rsidR="00631664" w:rsidRDefault="00631664" w:rsidP="00EC61C3">
      <w:pPr>
        <w:overflowPunct w:val="0"/>
        <w:ind w:firstLineChars="200" w:firstLine="480"/>
        <w:jc w:val="both"/>
        <w:rPr>
          <w:rFonts w:ascii="Times New Roman" w:eastAsia="標楷體" w:hAnsi="Times New Roman"/>
        </w:rPr>
      </w:pPr>
      <w:r w:rsidRPr="00631664">
        <w:rPr>
          <w:rFonts w:ascii="Times New Roman" w:eastAsia="標楷體" w:hAnsi="Times New Roman" w:hint="eastAsia"/>
        </w:rPr>
        <w:t xml:space="preserve">EMI </w:t>
      </w:r>
      <w:r w:rsidRPr="00631664">
        <w:rPr>
          <w:rFonts w:ascii="Times New Roman" w:eastAsia="標楷體" w:hAnsi="Times New Roman" w:hint="eastAsia"/>
        </w:rPr>
        <w:t>係指在英語非母語的教育機構（</w:t>
      </w:r>
      <w:r w:rsidRPr="00631664">
        <w:rPr>
          <w:rFonts w:ascii="Times New Roman" w:eastAsia="標楷體" w:hAnsi="Times New Roman" w:hint="eastAsia"/>
        </w:rPr>
        <w:t>non-English speaking institutions</w:t>
      </w:r>
      <w:r w:rsidRPr="00631664">
        <w:rPr>
          <w:rFonts w:ascii="Times New Roman" w:eastAsia="標楷體" w:hAnsi="Times New Roman" w:hint="eastAsia"/>
        </w:rPr>
        <w:t>）提供的學習課程，其內容的傳遞、師生互動、學習及學術支持教材、學習成果展示與評量使用英語。</w:t>
      </w:r>
    </w:p>
    <w:p w14:paraId="1343C296" w14:textId="00B87AA4" w:rsidR="00631664" w:rsidRPr="00631664" w:rsidRDefault="00631664" w:rsidP="00EC61C3">
      <w:pPr>
        <w:overflowPunct w:val="0"/>
        <w:ind w:firstLineChars="200" w:firstLine="480"/>
        <w:jc w:val="both"/>
        <w:rPr>
          <w:rFonts w:ascii="Times New Roman" w:eastAsia="標楷體" w:hAnsi="Times New Roman"/>
        </w:rPr>
      </w:pPr>
      <w:r w:rsidRPr="00631664">
        <w:rPr>
          <w:rFonts w:ascii="Times New Roman" w:eastAsia="標楷體" w:hAnsi="Times New Roman" w:hint="eastAsia"/>
        </w:rPr>
        <w:t>以「強化學生英語力，推動全英語授課（</w:t>
      </w:r>
      <w:r w:rsidRPr="00631664">
        <w:rPr>
          <w:rFonts w:ascii="Times New Roman" w:eastAsia="標楷體" w:hAnsi="Times New Roman" w:hint="eastAsia"/>
        </w:rPr>
        <w:t>EMI</w:t>
      </w:r>
      <w:r w:rsidRPr="00631664">
        <w:rPr>
          <w:rFonts w:ascii="Times New Roman" w:eastAsia="標楷體" w:hAnsi="Times New Roman" w:hint="eastAsia"/>
        </w:rPr>
        <w:t>），整體提升高教國際競爭力」為願景，透過「重點培育」及「普及提升」兩大策略並輔以「</w:t>
      </w:r>
      <w:proofErr w:type="gramStart"/>
      <w:r w:rsidRPr="00631664">
        <w:rPr>
          <w:rFonts w:ascii="Times New Roman" w:eastAsia="標楷體" w:hAnsi="Times New Roman" w:hint="eastAsia"/>
        </w:rPr>
        <w:t>增聘雙語</w:t>
      </w:r>
      <w:proofErr w:type="gramEnd"/>
      <w:r w:rsidRPr="00631664">
        <w:rPr>
          <w:rFonts w:ascii="Times New Roman" w:eastAsia="標楷體" w:hAnsi="Times New Roman" w:hint="eastAsia"/>
        </w:rPr>
        <w:t>人力」及「資源共享與校際合作」落實雙語教育。</w:t>
      </w:r>
    </w:p>
    <w:p w14:paraId="2B50523D" w14:textId="796048F2" w:rsidR="00E7218E" w:rsidRDefault="009A3A74" w:rsidP="00EC61C3">
      <w:pPr>
        <w:overflowPunct w:val="0"/>
        <w:ind w:firstLineChars="200" w:firstLine="480"/>
        <w:jc w:val="both"/>
        <w:rPr>
          <w:rFonts w:ascii="Times New Roman" w:eastAsia="標楷體" w:hAnsi="Times New Roman"/>
        </w:rPr>
      </w:pPr>
      <w:r>
        <w:rPr>
          <w:rFonts w:ascii="Times New Roman" w:eastAsia="標楷體" w:hAnsi="Times New Roman" w:hint="eastAsia"/>
        </w:rPr>
        <w:t>本學院</w:t>
      </w:r>
      <w:r w:rsidRPr="009A3A74">
        <w:rPr>
          <w:rFonts w:ascii="Times New Roman" w:eastAsia="標楷體" w:hAnsi="Times New Roman" w:hint="eastAsia"/>
        </w:rPr>
        <w:t>為落實大專校院學生雙語化學習計畫各項策略並確保計畫品質及執行效益，已成立</w:t>
      </w:r>
      <w:r w:rsidRPr="009A3A74">
        <w:rPr>
          <w:rFonts w:ascii="Times New Roman" w:eastAsia="標楷體" w:hAnsi="Times New Roman" w:hint="eastAsia"/>
        </w:rPr>
        <w:t>EMI</w:t>
      </w:r>
      <w:r w:rsidRPr="009A3A74">
        <w:rPr>
          <w:rFonts w:ascii="Times New Roman" w:eastAsia="標楷體" w:hAnsi="Times New Roman" w:hint="eastAsia"/>
        </w:rPr>
        <w:t>執行小組，</w:t>
      </w:r>
      <w:r>
        <w:rPr>
          <w:rFonts w:ascii="Times New Roman" w:eastAsia="標楷體" w:hAnsi="Times New Roman" w:hint="eastAsia"/>
        </w:rPr>
        <w:t>推動</w:t>
      </w:r>
      <w:r w:rsidRPr="009A3A74">
        <w:rPr>
          <w:rFonts w:ascii="Times New Roman" w:eastAsia="標楷體" w:hAnsi="Times New Roman" w:hint="eastAsia"/>
        </w:rPr>
        <w:t>EMI</w:t>
      </w:r>
      <w:r>
        <w:rPr>
          <w:rFonts w:ascii="Times New Roman" w:eastAsia="標楷體" w:hAnsi="Times New Roman" w:hint="eastAsia"/>
        </w:rPr>
        <w:t>課程、活動及相關</w:t>
      </w:r>
      <w:r w:rsidRPr="009A3A74">
        <w:rPr>
          <w:rFonts w:ascii="Times New Roman" w:eastAsia="標楷體" w:hAnsi="Times New Roman" w:hint="eastAsia"/>
        </w:rPr>
        <w:t>政策。</w:t>
      </w:r>
    </w:p>
    <w:p w14:paraId="1F0C2E7F" w14:textId="2C411960" w:rsidR="00E7218E" w:rsidRDefault="00391ECD" w:rsidP="00E7218E">
      <w:pPr>
        <w:pStyle w:val="a3"/>
        <w:numPr>
          <w:ilvl w:val="0"/>
          <w:numId w:val="1"/>
        </w:numPr>
        <w:ind w:leftChars="0"/>
        <w:rPr>
          <w:rFonts w:ascii="Times New Roman" w:eastAsia="標楷體" w:hAnsi="Times New Roman"/>
          <w:b/>
          <w:bCs/>
          <w:sz w:val="32"/>
          <w:szCs w:val="28"/>
        </w:rPr>
      </w:pPr>
      <w:r>
        <w:rPr>
          <w:rFonts w:ascii="Times New Roman" w:eastAsia="標楷體" w:hAnsi="Times New Roman" w:hint="eastAsia"/>
          <w:b/>
          <w:bCs/>
          <w:sz w:val="32"/>
          <w:szCs w:val="28"/>
        </w:rPr>
        <w:t>補助</w:t>
      </w:r>
      <w:proofErr w:type="gramStart"/>
      <w:r w:rsidR="00EC61C3">
        <w:rPr>
          <w:rFonts w:ascii="Times New Roman" w:eastAsia="標楷體" w:hAnsi="Times New Roman" w:hint="eastAsia"/>
          <w:b/>
          <w:bCs/>
          <w:sz w:val="32"/>
          <w:szCs w:val="28"/>
        </w:rPr>
        <w:t>培力英檢</w:t>
      </w:r>
      <w:proofErr w:type="gramEnd"/>
      <w:r>
        <w:rPr>
          <w:rFonts w:ascii="Times New Roman" w:eastAsia="標楷體" w:hAnsi="Times New Roman" w:hint="eastAsia"/>
          <w:b/>
          <w:bCs/>
          <w:sz w:val="32"/>
          <w:szCs w:val="28"/>
        </w:rPr>
        <w:t>報考及獎勵方案</w:t>
      </w:r>
    </w:p>
    <w:p w14:paraId="3C4E9576" w14:textId="58775097" w:rsidR="00E7218E" w:rsidRDefault="00E7218E" w:rsidP="008D3E75">
      <w:pPr>
        <w:overflowPunct w:val="0"/>
        <w:ind w:firstLineChars="200" w:firstLine="464"/>
        <w:jc w:val="both"/>
        <w:rPr>
          <w:rFonts w:ascii="Times New Roman" w:eastAsia="標楷體" w:hAnsi="Times New Roman"/>
          <w:spacing w:val="-4"/>
        </w:rPr>
      </w:pPr>
      <w:r w:rsidRPr="00EC61C3">
        <w:rPr>
          <w:rFonts w:ascii="Times New Roman" w:eastAsia="標楷體" w:hAnsi="Times New Roman" w:hint="eastAsia"/>
          <w:spacing w:val="-4"/>
        </w:rPr>
        <w:t>「教育部公費留考」與「教育部對外華語教學能力認證考試」</w:t>
      </w:r>
      <w:proofErr w:type="gramStart"/>
      <w:r w:rsidRPr="00EC61C3">
        <w:rPr>
          <w:rFonts w:ascii="Times New Roman" w:eastAsia="標楷體" w:hAnsi="Times New Roman" w:hint="eastAsia"/>
          <w:spacing w:val="-4"/>
        </w:rPr>
        <w:t>採認培力英</w:t>
      </w:r>
      <w:proofErr w:type="gramEnd"/>
      <w:r w:rsidRPr="00EC61C3">
        <w:rPr>
          <w:rFonts w:ascii="Times New Roman" w:eastAsia="標楷體" w:hAnsi="Times New Roman" w:hint="eastAsia"/>
          <w:spacing w:val="-4"/>
        </w:rPr>
        <w:t>檢成績，作為外語能力合格認定的基準之一，</w:t>
      </w:r>
      <w:proofErr w:type="gramStart"/>
      <w:r w:rsidRPr="00EC61C3">
        <w:rPr>
          <w:rFonts w:ascii="Times New Roman" w:eastAsia="標楷體" w:hAnsi="Times New Roman" w:hint="eastAsia"/>
          <w:spacing w:val="-4"/>
        </w:rPr>
        <w:t>培力英檢</w:t>
      </w:r>
      <w:proofErr w:type="gramEnd"/>
      <w:r w:rsidRPr="00EC61C3">
        <w:rPr>
          <w:rFonts w:ascii="Times New Roman" w:eastAsia="標楷體" w:hAnsi="Times New Roman" w:hint="eastAsia"/>
          <w:spacing w:val="-4"/>
        </w:rPr>
        <w:t>網站</w:t>
      </w:r>
      <w:hyperlink r:id="rId8" w:history="1">
        <w:r w:rsidRPr="00EC61C3">
          <w:rPr>
            <w:rStyle w:val="a9"/>
            <w:rFonts w:ascii="Times New Roman" w:eastAsia="標楷體" w:hAnsi="Times New Roman"/>
            <w:spacing w:val="-4"/>
          </w:rPr>
          <w:t>https://bestep.tw/Resource/</w:t>
        </w:r>
      </w:hyperlink>
      <w:r w:rsidRPr="00EC61C3">
        <w:rPr>
          <w:rFonts w:ascii="Times New Roman" w:eastAsia="標楷體" w:hAnsi="Times New Roman" w:hint="eastAsia"/>
          <w:spacing w:val="-4"/>
        </w:rPr>
        <w:t>。</w:t>
      </w:r>
    </w:p>
    <w:p w14:paraId="745B8D17" w14:textId="7E6F38A8" w:rsidR="00391ECD" w:rsidRDefault="00391ECD" w:rsidP="008D3E75">
      <w:pPr>
        <w:overflowPunct w:val="0"/>
        <w:ind w:firstLineChars="200" w:firstLine="464"/>
        <w:jc w:val="both"/>
        <w:rPr>
          <w:rFonts w:ascii="Times New Roman" w:eastAsia="標楷體" w:hAnsi="Times New Roman"/>
          <w:spacing w:val="-4"/>
        </w:rPr>
      </w:pPr>
      <w:r>
        <w:rPr>
          <w:rFonts w:ascii="Times New Roman" w:eastAsia="標楷體" w:hAnsi="Times New Roman" w:hint="eastAsia"/>
          <w:spacing w:val="-4"/>
        </w:rPr>
        <w:t>本學院</w:t>
      </w:r>
      <w:proofErr w:type="gramStart"/>
      <w:r>
        <w:rPr>
          <w:rFonts w:ascii="Times New Roman" w:eastAsia="標楷體" w:hAnsi="Times New Roman" w:hint="eastAsia"/>
          <w:spacing w:val="-4"/>
        </w:rPr>
        <w:t>採認培力英</w:t>
      </w:r>
      <w:proofErr w:type="gramEnd"/>
      <w:r>
        <w:rPr>
          <w:rFonts w:ascii="Times New Roman" w:eastAsia="標楷體" w:hAnsi="Times New Roman" w:hint="eastAsia"/>
          <w:spacing w:val="-4"/>
        </w:rPr>
        <w:t>檢為英文能力畢業門檻</w:t>
      </w:r>
      <w:r w:rsidR="009240ED">
        <w:rPr>
          <w:rFonts w:ascii="Times New Roman" w:eastAsia="標楷體" w:hAnsi="Times New Roman" w:hint="eastAsia"/>
          <w:spacing w:val="-4"/>
        </w:rPr>
        <w:t>及國外見習之外語能力合格認定基準之一</w:t>
      </w:r>
      <w:r>
        <w:rPr>
          <w:rFonts w:ascii="Times New Roman" w:eastAsia="標楷體" w:hAnsi="Times New Roman" w:hint="eastAsia"/>
          <w:spacing w:val="-4"/>
        </w:rPr>
        <w:t>，請參見以下對照表。</w:t>
      </w:r>
    </w:p>
    <w:p w14:paraId="4FF34D4C" w14:textId="4DFE9984" w:rsidR="0054566E" w:rsidRDefault="0054566E" w:rsidP="00664071">
      <w:pPr>
        <w:rPr>
          <w:rFonts w:ascii="Times New Roman" w:eastAsia="標楷體" w:hAnsi="Times New Roman"/>
          <w:b/>
          <w:szCs w:val="24"/>
        </w:rPr>
      </w:pPr>
    </w:p>
    <w:p w14:paraId="27823EF2" w14:textId="0B56A2A5" w:rsidR="00391ECD" w:rsidRPr="0054566E" w:rsidRDefault="00473687" w:rsidP="0054566E">
      <w:pPr>
        <w:jc w:val="center"/>
        <w:rPr>
          <w:rFonts w:ascii="Times New Roman" w:eastAsia="標楷體" w:hAnsi="Times New Roman"/>
          <w:b/>
          <w:szCs w:val="24"/>
        </w:rPr>
      </w:pPr>
      <w:r w:rsidRPr="00B83053">
        <w:rPr>
          <w:noProof/>
        </w:rPr>
        <w:drawing>
          <wp:anchor distT="0" distB="0" distL="114300" distR="114300" simplePos="0" relativeHeight="251659264" behindDoc="0" locked="0" layoutInCell="1" allowOverlap="1" wp14:anchorId="67F6A82B" wp14:editId="7A3A267B">
            <wp:simplePos x="0" y="0"/>
            <wp:positionH relativeFrom="column">
              <wp:posOffset>-485140</wp:posOffset>
            </wp:positionH>
            <wp:positionV relativeFrom="paragraph">
              <wp:posOffset>390525</wp:posOffset>
            </wp:positionV>
            <wp:extent cx="6353810" cy="3609975"/>
            <wp:effectExtent l="0" t="0" r="8890" b="9525"/>
            <wp:wrapThrough wrapText="bothSides">
              <wp:wrapPolygon edited="0">
                <wp:start x="0" y="0"/>
                <wp:lineTo x="0" y="21543"/>
                <wp:lineTo x="21565" y="21543"/>
                <wp:lineTo x="21565"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3810" cy="3609975"/>
                    </a:xfrm>
                    <a:prstGeom prst="rect">
                      <a:avLst/>
                    </a:prstGeom>
                  </pic:spPr>
                </pic:pic>
              </a:graphicData>
            </a:graphic>
            <wp14:sizeRelH relativeFrom="page">
              <wp14:pctWidth>0</wp14:pctWidth>
            </wp14:sizeRelH>
            <wp14:sizeRelV relativeFrom="page">
              <wp14:pctHeight>0</wp14:pctHeight>
            </wp14:sizeRelV>
          </wp:anchor>
        </w:drawing>
      </w:r>
      <w:r w:rsidR="00391ECD" w:rsidRPr="00B83053">
        <w:rPr>
          <w:rFonts w:ascii="Times New Roman" w:eastAsia="標楷體" w:hAnsi="Times New Roman" w:hint="eastAsia"/>
          <w:b/>
          <w:szCs w:val="24"/>
        </w:rPr>
        <w:t>英語檢定相關測驗成績對照表</w:t>
      </w:r>
    </w:p>
    <w:p w14:paraId="658E51DA" w14:textId="02763186" w:rsidR="0054566E" w:rsidRPr="00664071" w:rsidRDefault="0054566E" w:rsidP="008F3BB3">
      <w:pPr>
        <w:overflowPunct w:val="0"/>
        <w:jc w:val="both"/>
        <w:rPr>
          <w:rFonts w:ascii="Times New Roman" w:eastAsia="標楷體" w:hAnsi="Times New Roman"/>
          <w:spacing w:val="-4"/>
          <w:sz w:val="28"/>
          <w:u w:val="single"/>
        </w:rPr>
      </w:pPr>
    </w:p>
    <w:p w14:paraId="07B85DDE" w14:textId="48D332F3" w:rsidR="00473687" w:rsidRDefault="00473687" w:rsidP="008F3BB3">
      <w:pPr>
        <w:overflowPunct w:val="0"/>
        <w:jc w:val="both"/>
        <w:rPr>
          <w:rFonts w:ascii="Times New Roman" w:eastAsia="標楷體" w:hAnsi="Times New Roman"/>
          <w:spacing w:val="-4"/>
          <w:sz w:val="28"/>
          <w:u w:val="single"/>
        </w:rPr>
      </w:pPr>
      <w:r>
        <w:rPr>
          <w:rFonts w:ascii="Times New Roman" w:eastAsia="標楷體" w:hAnsi="Times New Roman"/>
          <w:noProof/>
          <w:spacing w:val="-4"/>
          <w:sz w:val="28"/>
          <w:u w:val="single"/>
        </w:rPr>
        <w:lastRenderedPageBreak/>
        <w:drawing>
          <wp:anchor distT="0" distB="0" distL="114300" distR="114300" simplePos="0" relativeHeight="251660288" behindDoc="0" locked="0" layoutInCell="1" allowOverlap="1" wp14:anchorId="2731B93B" wp14:editId="1807CF94">
            <wp:simplePos x="0" y="0"/>
            <wp:positionH relativeFrom="margin">
              <wp:posOffset>-50165</wp:posOffset>
            </wp:positionH>
            <wp:positionV relativeFrom="paragraph">
              <wp:posOffset>264160</wp:posOffset>
            </wp:positionV>
            <wp:extent cx="5426075" cy="2440940"/>
            <wp:effectExtent l="0" t="0" r="317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6075" cy="2440940"/>
                    </a:xfrm>
                    <a:prstGeom prst="rect">
                      <a:avLst/>
                    </a:prstGeom>
                  </pic:spPr>
                </pic:pic>
              </a:graphicData>
            </a:graphic>
            <wp14:sizeRelH relativeFrom="page">
              <wp14:pctWidth>0</wp14:pctWidth>
            </wp14:sizeRelH>
            <wp14:sizeRelV relativeFrom="page">
              <wp14:pctHeight>0</wp14:pctHeight>
            </wp14:sizeRelV>
          </wp:anchor>
        </w:drawing>
      </w:r>
    </w:p>
    <w:p w14:paraId="5C7D601D" w14:textId="745FB67D" w:rsidR="00473687" w:rsidRDefault="00473687" w:rsidP="008F3BB3">
      <w:pPr>
        <w:overflowPunct w:val="0"/>
        <w:jc w:val="both"/>
        <w:rPr>
          <w:rFonts w:ascii="Times New Roman" w:eastAsia="標楷體" w:hAnsi="Times New Roman"/>
          <w:spacing w:val="-4"/>
          <w:sz w:val="28"/>
          <w:u w:val="single"/>
        </w:rPr>
      </w:pPr>
    </w:p>
    <w:p w14:paraId="50D0E81A" w14:textId="5D63AE5C" w:rsidR="00473687" w:rsidRDefault="00473687" w:rsidP="008F3BB3">
      <w:pPr>
        <w:overflowPunct w:val="0"/>
        <w:jc w:val="both"/>
        <w:rPr>
          <w:rFonts w:ascii="Times New Roman" w:eastAsia="標楷體" w:hAnsi="Times New Roman"/>
          <w:spacing w:val="-4"/>
          <w:sz w:val="28"/>
          <w:u w:val="single"/>
        </w:rPr>
      </w:pPr>
      <w:r>
        <w:rPr>
          <w:rFonts w:ascii="Times New Roman" w:eastAsia="標楷體" w:hAnsi="Times New Roman" w:hint="eastAsia"/>
          <w:spacing w:val="-4"/>
          <w:sz w:val="28"/>
          <w:u w:val="single"/>
        </w:rPr>
        <w:t>備註</w:t>
      </w:r>
      <w:r>
        <w:rPr>
          <w:rFonts w:ascii="Times New Roman" w:eastAsia="標楷體" w:hAnsi="Times New Roman" w:hint="eastAsia"/>
          <w:spacing w:val="-4"/>
          <w:sz w:val="28"/>
          <w:u w:val="single"/>
        </w:rPr>
        <w:t>:</w:t>
      </w:r>
      <w:r>
        <w:rPr>
          <w:rFonts w:ascii="Times New Roman" w:eastAsia="標楷體" w:hAnsi="Times New Roman" w:hint="eastAsia"/>
          <w:spacing w:val="-4"/>
          <w:sz w:val="28"/>
          <w:u w:val="single"/>
        </w:rPr>
        <w:t>附表</w:t>
      </w:r>
      <w:r>
        <w:rPr>
          <w:rFonts w:ascii="Times New Roman" w:eastAsia="標楷體" w:hAnsi="Times New Roman" w:hint="eastAsia"/>
          <w:spacing w:val="-4"/>
          <w:sz w:val="28"/>
          <w:u w:val="single"/>
        </w:rPr>
        <w:t>4</w:t>
      </w:r>
      <w:r>
        <w:rPr>
          <w:rFonts w:ascii="Times New Roman" w:eastAsia="標楷體" w:hAnsi="Times New Roman" w:hint="eastAsia"/>
          <w:spacing w:val="-4"/>
          <w:sz w:val="28"/>
          <w:u w:val="single"/>
        </w:rPr>
        <w:t>為教育部版本</w:t>
      </w:r>
      <w:r>
        <w:rPr>
          <w:rFonts w:ascii="Times New Roman" w:eastAsia="標楷體" w:hAnsi="Times New Roman" w:hint="eastAsia"/>
          <w:spacing w:val="-4"/>
          <w:sz w:val="28"/>
          <w:u w:val="single"/>
        </w:rPr>
        <w:t>(</w:t>
      </w:r>
      <w:r>
        <w:rPr>
          <w:rFonts w:ascii="Times New Roman" w:eastAsia="標楷體" w:hAnsi="Times New Roman" w:hint="eastAsia"/>
          <w:spacing w:val="-4"/>
          <w:sz w:val="28"/>
          <w:u w:val="single"/>
        </w:rPr>
        <w:t>分聽說讀寫</w:t>
      </w:r>
      <w:r>
        <w:rPr>
          <w:rFonts w:ascii="Times New Roman" w:eastAsia="標楷體" w:hAnsi="Times New Roman" w:hint="eastAsia"/>
          <w:spacing w:val="-4"/>
          <w:sz w:val="28"/>
          <w:u w:val="single"/>
        </w:rPr>
        <w:t>)</w:t>
      </w:r>
      <w:r>
        <w:rPr>
          <w:rFonts w:ascii="Times New Roman" w:eastAsia="標楷體" w:hAnsi="Times New Roman" w:hint="eastAsia"/>
          <w:spacing w:val="-4"/>
          <w:sz w:val="28"/>
          <w:u w:val="single"/>
        </w:rPr>
        <w:t>，目前依照學系公告基準為主</w:t>
      </w:r>
    </w:p>
    <w:p w14:paraId="5B5A0562" w14:textId="77777777" w:rsidR="00473687" w:rsidRDefault="00473687" w:rsidP="008F3BB3">
      <w:pPr>
        <w:overflowPunct w:val="0"/>
        <w:jc w:val="both"/>
        <w:rPr>
          <w:rFonts w:ascii="Times New Roman" w:eastAsia="標楷體" w:hAnsi="Times New Roman"/>
          <w:spacing w:val="-4"/>
          <w:sz w:val="28"/>
          <w:u w:val="single"/>
        </w:rPr>
      </w:pPr>
    </w:p>
    <w:p w14:paraId="4C869DF5" w14:textId="577F46FD" w:rsidR="009240ED" w:rsidRPr="008F3BB3" w:rsidRDefault="008F3BB3" w:rsidP="008F3BB3">
      <w:pPr>
        <w:overflowPunct w:val="0"/>
        <w:jc w:val="both"/>
        <w:rPr>
          <w:rFonts w:ascii="Times New Roman" w:eastAsia="標楷體" w:hAnsi="Times New Roman"/>
          <w:b/>
          <w:spacing w:val="-4"/>
          <w:sz w:val="28"/>
          <w:u w:val="single"/>
        </w:rPr>
      </w:pPr>
      <w:r w:rsidRPr="008F3BB3">
        <w:rPr>
          <w:rFonts w:ascii="Times New Roman" w:eastAsia="標楷體" w:hAnsi="Times New Roman" w:hint="eastAsia"/>
          <w:spacing w:val="-4"/>
          <w:sz w:val="28"/>
          <w:u w:val="single"/>
        </w:rPr>
        <w:t>補助</w:t>
      </w:r>
      <w:proofErr w:type="gramStart"/>
      <w:r w:rsidRPr="008F3BB3">
        <w:rPr>
          <w:rFonts w:ascii="Times New Roman" w:eastAsia="標楷體" w:hAnsi="Times New Roman" w:hint="eastAsia"/>
          <w:spacing w:val="-4"/>
          <w:sz w:val="28"/>
          <w:u w:val="single"/>
        </w:rPr>
        <w:t>培力英檢</w:t>
      </w:r>
      <w:proofErr w:type="gramEnd"/>
      <w:r w:rsidRPr="008F3BB3">
        <w:rPr>
          <w:rFonts w:ascii="Times New Roman" w:eastAsia="標楷體" w:hAnsi="Times New Roman" w:hint="eastAsia"/>
          <w:spacing w:val="-4"/>
          <w:sz w:val="28"/>
          <w:u w:val="single"/>
        </w:rPr>
        <w:t>報名費用</w:t>
      </w:r>
      <w:r>
        <w:rPr>
          <w:rFonts w:ascii="微軟正黑體" w:eastAsia="微軟正黑體" w:hAnsi="微軟正黑體" w:hint="eastAsia"/>
          <w:spacing w:val="-4"/>
          <w:sz w:val="28"/>
          <w:u w:val="single"/>
        </w:rPr>
        <w:t>∶</w:t>
      </w:r>
      <w:r w:rsidRPr="008F3BB3">
        <w:rPr>
          <w:rFonts w:ascii="Times New Roman" w:eastAsia="標楷體" w:hAnsi="Times New Roman" w:hint="eastAsia"/>
          <w:b/>
          <w:spacing w:val="-4"/>
          <w:sz w:val="28"/>
          <w:u w:val="single"/>
        </w:rPr>
        <w:t>免費</w:t>
      </w:r>
      <w:r w:rsidRPr="008F3BB3">
        <w:rPr>
          <w:rFonts w:ascii="Times New Roman" w:eastAsia="標楷體" w:hAnsi="Times New Roman" w:hint="eastAsia"/>
          <w:b/>
          <w:spacing w:val="-4"/>
          <w:sz w:val="28"/>
          <w:u w:val="single"/>
        </w:rPr>
        <w:t>Fr</w:t>
      </w:r>
      <w:r w:rsidRPr="008F3BB3">
        <w:rPr>
          <w:rFonts w:ascii="Times New Roman" w:eastAsia="標楷體" w:hAnsi="Times New Roman"/>
          <w:b/>
          <w:spacing w:val="-4"/>
          <w:sz w:val="28"/>
          <w:u w:val="single"/>
        </w:rPr>
        <w:t>ee</w:t>
      </w:r>
    </w:p>
    <w:p w14:paraId="1F412BDB" w14:textId="7268EF3A" w:rsidR="007D2155" w:rsidRPr="00096268" w:rsidRDefault="007D2155" w:rsidP="00096268">
      <w:pPr>
        <w:pStyle w:val="a3"/>
        <w:numPr>
          <w:ilvl w:val="0"/>
          <w:numId w:val="15"/>
        </w:numPr>
        <w:overflowPunct w:val="0"/>
        <w:ind w:leftChars="0"/>
        <w:jc w:val="both"/>
        <w:rPr>
          <w:rFonts w:ascii="Times New Roman" w:eastAsia="標楷體" w:hAnsi="Times New Roman"/>
          <w:spacing w:val="-4"/>
        </w:rPr>
      </w:pPr>
      <w:r w:rsidRPr="00096268">
        <w:rPr>
          <w:rFonts w:ascii="Times New Roman" w:eastAsia="標楷體" w:hAnsi="Times New Roman" w:hint="eastAsia"/>
          <w:spacing w:val="-4"/>
        </w:rPr>
        <w:t>報名日期：</w:t>
      </w:r>
      <w:r w:rsidRPr="00096268">
        <w:rPr>
          <w:rFonts w:ascii="Times New Roman" w:eastAsia="標楷體" w:hAnsi="Times New Roman" w:hint="eastAsia"/>
          <w:spacing w:val="-4"/>
        </w:rPr>
        <w:t>113</w:t>
      </w:r>
      <w:r w:rsidRPr="00096268">
        <w:rPr>
          <w:rFonts w:ascii="Times New Roman" w:eastAsia="標楷體" w:hAnsi="Times New Roman" w:hint="eastAsia"/>
          <w:spacing w:val="-4"/>
        </w:rPr>
        <w:t>年</w:t>
      </w:r>
      <w:r w:rsidRPr="00096268">
        <w:rPr>
          <w:rFonts w:ascii="Times New Roman" w:eastAsia="標楷體" w:hAnsi="Times New Roman" w:hint="eastAsia"/>
          <w:spacing w:val="-4"/>
        </w:rPr>
        <w:t>08</w:t>
      </w:r>
      <w:r w:rsidRPr="00096268">
        <w:rPr>
          <w:rFonts w:ascii="Times New Roman" w:eastAsia="標楷體" w:hAnsi="Times New Roman" w:hint="eastAsia"/>
          <w:spacing w:val="-4"/>
        </w:rPr>
        <w:t>月</w:t>
      </w:r>
      <w:r w:rsidRPr="00096268">
        <w:rPr>
          <w:rFonts w:ascii="Times New Roman" w:eastAsia="標楷體" w:hAnsi="Times New Roman" w:hint="eastAsia"/>
          <w:spacing w:val="-4"/>
        </w:rPr>
        <w:t>26</w:t>
      </w:r>
      <w:r w:rsidRPr="00096268">
        <w:rPr>
          <w:rFonts w:ascii="Times New Roman" w:eastAsia="標楷體" w:hAnsi="Times New Roman" w:hint="eastAsia"/>
          <w:spacing w:val="-4"/>
        </w:rPr>
        <w:t>日星期一至</w:t>
      </w:r>
      <w:r w:rsidRPr="00096268">
        <w:rPr>
          <w:rFonts w:ascii="Times New Roman" w:eastAsia="標楷體" w:hAnsi="Times New Roman" w:hint="eastAsia"/>
          <w:spacing w:val="-4"/>
        </w:rPr>
        <w:t>113</w:t>
      </w:r>
      <w:r w:rsidRPr="00096268">
        <w:rPr>
          <w:rFonts w:ascii="Times New Roman" w:eastAsia="標楷體" w:hAnsi="Times New Roman" w:hint="eastAsia"/>
          <w:spacing w:val="-4"/>
        </w:rPr>
        <w:t>年</w:t>
      </w:r>
      <w:r w:rsidRPr="00096268">
        <w:rPr>
          <w:rFonts w:ascii="Times New Roman" w:eastAsia="標楷體" w:hAnsi="Times New Roman" w:hint="eastAsia"/>
          <w:spacing w:val="-4"/>
        </w:rPr>
        <w:t>09</w:t>
      </w:r>
      <w:r w:rsidRPr="00096268">
        <w:rPr>
          <w:rFonts w:ascii="Times New Roman" w:eastAsia="標楷體" w:hAnsi="Times New Roman" w:hint="eastAsia"/>
          <w:spacing w:val="-4"/>
        </w:rPr>
        <w:t>月</w:t>
      </w:r>
      <w:r w:rsidRPr="00096268">
        <w:rPr>
          <w:rFonts w:ascii="Times New Roman" w:eastAsia="標楷體" w:hAnsi="Times New Roman" w:hint="eastAsia"/>
          <w:spacing w:val="-4"/>
        </w:rPr>
        <w:t>13</w:t>
      </w:r>
      <w:r w:rsidRPr="00096268">
        <w:rPr>
          <w:rFonts w:ascii="Times New Roman" w:eastAsia="標楷體" w:hAnsi="Times New Roman" w:hint="eastAsia"/>
          <w:spacing w:val="-4"/>
        </w:rPr>
        <w:t>日星期五</w:t>
      </w:r>
    </w:p>
    <w:p w14:paraId="793673D1" w14:textId="77777777" w:rsidR="007D2155" w:rsidRPr="00096268" w:rsidRDefault="007D2155" w:rsidP="00096268">
      <w:pPr>
        <w:pStyle w:val="a3"/>
        <w:numPr>
          <w:ilvl w:val="0"/>
          <w:numId w:val="15"/>
        </w:numPr>
        <w:overflowPunct w:val="0"/>
        <w:ind w:leftChars="0"/>
        <w:jc w:val="both"/>
        <w:rPr>
          <w:rFonts w:ascii="Times New Roman" w:eastAsia="標楷體" w:hAnsi="Times New Roman"/>
          <w:spacing w:val="-4"/>
        </w:rPr>
      </w:pPr>
      <w:r w:rsidRPr="00096268">
        <w:rPr>
          <w:rFonts w:ascii="Times New Roman" w:eastAsia="標楷體" w:hAnsi="Times New Roman" w:hint="eastAsia"/>
          <w:spacing w:val="-4"/>
        </w:rPr>
        <w:t>考試日期：「說、寫」</w:t>
      </w:r>
      <w:r w:rsidRPr="00096268">
        <w:rPr>
          <w:rFonts w:ascii="Times New Roman" w:eastAsia="標楷體" w:hAnsi="Times New Roman" w:hint="eastAsia"/>
          <w:spacing w:val="-4"/>
        </w:rPr>
        <w:t>113</w:t>
      </w:r>
      <w:r w:rsidRPr="00096268">
        <w:rPr>
          <w:rFonts w:ascii="Times New Roman" w:eastAsia="標楷體" w:hAnsi="Times New Roman" w:hint="eastAsia"/>
          <w:spacing w:val="-4"/>
        </w:rPr>
        <w:t>年</w:t>
      </w:r>
      <w:r w:rsidRPr="00096268">
        <w:rPr>
          <w:rFonts w:ascii="Times New Roman" w:eastAsia="標楷體" w:hAnsi="Times New Roman" w:hint="eastAsia"/>
          <w:spacing w:val="-4"/>
        </w:rPr>
        <w:t>10</w:t>
      </w:r>
      <w:r w:rsidRPr="00096268">
        <w:rPr>
          <w:rFonts w:ascii="Times New Roman" w:eastAsia="標楷體" w:hAnsi="Times New Roman" w:hint="eastAsia"/>
          <w:spacing w:val="-4"/>
        </w:rPr>
        <w:t>月</w:t>
      </w:r>
      <w:r w:rsidRPr="00096268">
        <w:rPr>
          <w:rFonts w:ascii="Times New Roman" w:eastAsia="標楷體" w:hAnsi="Times New Roman" w:hint="eastAsia"/>
          <w:spacing w:val="-4"/>
        </w:rPr>
        <w:t>19</w:t>
      </w:r>
      <w:r w:rsidRPr="00096268">
        <w:rPr>
          <w:rFonts w:ascii="Times New Roman" w:eastAsia="標楷體" w:hAnsi="Times New Roman" w:hint="eastAsia"/>
          <w:spacing w:val="-4"/>
        </w:rPr>
        <w:t>日星期六</w:t>
      </w:r>
    </w:p>
    <w:p w14:paraId="4382A68B" w14:textId="5B94F489" w:rsidR="000C4CD1" w:rsidRDefault="007D2155" w:rsidP="00391ECD">
      <w:pPr>
        <w:overflowPunct w:val="0"/>
        <w:ind w:firstLineChars="650" w:firstLine="1508"/>
        <w:jc w:val="both"/>
        <w:rPr>
          <w:rFonts w:ascii="Times New Roman" w:eastAsia="標楷體" w:hAnsi="Times New Roman"/>
          <w:spacing w:val="-4"/>
        </w:rPr>
      </w:pPr>
      <w:r w:rsidRPr="000C4CD1">
        <w:rPr>
          <w:rFonts w:ascii="Times New Roman" w:eastAsia="標楷體" w:hAnsi="Times New Roman" w:hint="eastAsia"/>
          <w:spacing w:val="-4"/>
        </w:rPr>
        <w:t>「聽、讀」</w:t>
      </w:r>
      <w:r w:rsidRPr="000C4CD1">
        <w:rPr>
          <w:rFonts w:ascii="Times New Roman" w:eastAsia="標楷體" w:hAnsi="Times New Roman" w:hint="eastAsia"/>
          <w:spacing w:val="-4"/>
        </w:rPr>
        <w:t>113</w:t>
      </w:r>
      <w:r w:rsidRPr="000C4CD1">
        <w:rPr>
          <w:rFonts w:ascii="Times New Roman" w:eastAsia="標楷體" w:hAnsi="Times New Roman" w:hint="eastAsia"/>
          <w:spacing w:val="-4"/>
        </w:rPr>
        <w:t>年</w:t>
      </w:r>
      <w:r w:rsidRPr="000C4CD1">
        <w:rPr>
          <w:rFonts w:ascii="Times New Roman" w:eastAsia="標楷體" w:hAnsi="Times New Roman" w:hint="eastAsia"/>
          <w:spacing w:val="-4"/>
        </w:rPr>
        <w:t>11</w:t>
      </w:r>
      <w:r w:rsidRPr="000C4CD1">
        <w:rPr>
          <w:rFonts w:ascii="Times New Roman" w:eastAsia="標楷體" w:hAnsi="Times New Roman" w:hint="eastAsia"/>
          <w:spacing w:val="-4"/>
        </w:rPr>
        <w:t>月</w:t>
      </w:r>
      <w:r w:rsidRPr="000C4CD1">
        <w:rPr>
          <w:rFonts w:ascii="Times New Roman" w:eastAsia="標楷體" w:hAnsi="Times New Roman" w:hint="eastAsia"/>
          <w:spacing w:val="-4"/>
        </w:rPr>
        <w:t>23</w:t>
      </w:r>
      <w:r w:rsidRPr="000C4CD1">
        <w:rPr>
          <w:rFonts w:ascii="Times New Roman" w:eastAsia="標楷體" w:hAnsi="Times New Roman" w:hint="eastAsia"/>
          <w:spacing w:val="-4"/>
        </w:rPr>
        <w:t>日星期六</w:t>
      </w:r>
    </w:p>
    <w:p w14:paraId="7C760083" w14:textId="49099353" w:rsidR="00391ECD" w:rsidRPr="00CC3B7E" w:rsidRDefault="008F3BB3" w:rsidP="008F3BB3">
      <w:pPr>
        <w:overflowPunct w:val="0"/>
        <w:jc w:val="both"/>
        <w:rPr>
          <w:rFonts w:ascii="Times New Roman" w:eastAsia="標楷體" w:hAnsi="Times New Roman"/>
          <w:spacing w:val="-4"/>
          <w:sz w:val="28"/>
          <w:highlight w:val="yellow"/>
          <w:u w:val="single"/>
        </w:rPr>
      </w:pPr>
      <w:proofErr w:type="gramStart"/>
      <w:r w:rsidRPr="00CC3B7E">
        <w:rPr>
          <w:rFonts w:ascii="Times New Roman" w:eastAsia="標楷體" w:hAnsi="Times New Roman" w:hint="eastAsia"/>
          <w:spacing w:val="-4"/>
          <w:sz w:val="28"/>
          <w:highlight w:val="yellow"/>
          <w:u w:val="single"/>
        </w:rPr>
        <w:t>培力英檢</w:t>
      </w:r>
      <w:proofErr w:type="gramEnd"/>
      <w:r w:rsidRPr="00CC3B7E">
        <w:rPr>
          <w:rFonts w:ascii="Times New Roman" w:eastAsia="標楷體" w:hAnsi="Times New Roman" w:hint="eastAsia"/>
          <w:spacing w:val="-4"/>
          <w:sz w:val="28"/>
          <w:highlight w:val="yellow"/>
          <w:u w:val="single"/>
        </w:rPr>
        <w:t>獎勵</w:t>
      </w:r>
      <w:r w:rsidR="00332FFB" w:rsidRPr="00CC3B7E">
        <w:rPr>
          <w:rFonts w:ascii="Times New Roman" w:eastAsia="標楷體" w:hAnsi="Times New Roman" w:hint="eastAsia"/>
          <w:spacing w:val="-4"/>
          <w:sz w:val="28"/>
          <w:highlight w:val="yellow"/>
          <w:u w:val="single"/>
        </w:rPr>
        <w:t>金</w:t>
      </w:r>
    </w:p>
    <w:p w14:paraId="50895A16" w14:textId="48A36FEF" w:rsidR="00391ECD" w:rsidRPr="00CC3B7E" w:rsidRDefault="00332FFB" w:rsidP="00332FFB">
      <w:pPr>
        <w:jc w:val="center"/>
        <w:rPr>
          <w:rFonts w:ascii="Times New Roman" w:eastAsia="標楷體" w:hAnsi="Times New Roman"/>
          <w:b/>
          <w:szCs w:val="24"/>
          <w:highlight w:val="yellow"/>
        </w:rPr>
      </w:pPr>
      <w:r w:rsidRPr="00CC3B7E">
        <w:rPr>
          <w:rFonts w:ascii="Times New Roman" w:eastAsia="標楷體" w:hAnsi="Times New Roman" w:hint="eastAsia"/>
          <w:b/>
          <w:szCs w:val="24"/>
          <w:highlight w:val="yellow"/>
        </w:rPr>
        <w:t>申請對象：限參與</w:t>
      </w:r>
      <w:r w:rsidRPr="00CC3B7E">
        <w:rPr>
          <w:rFonts w:ascii="Times New Roman" w:eastAsia="標楷體" w:hAnsi="Times New Roman"/>
          <w:b/>
          <w:szCs w:val="24"/>
          <w:highlight w:val="yellow"/>
        </w:rPr>
        <w:t>113</w:t>
      </w:r>
      <w:r w:rsidRPr="00CC3B7E">
        <w:rPr>
          <w:rFonts w:ascii="Times New Roman" w:eastAsia="標楷體" w:hAnsi="Times New Roman" w:hint="eastAsia"/>
          <w:b/>
          <w:szCs w:val="24"/>
          <w:highlight w:val="yellow"/>
        </w:rPr>
        <w:t>學年度第</w:t>
      </w:r>
      <w:r w:rsidRPr="00CC3B7E">
        <w:rPr>
          <w:rFonts w:ascii="Times New Roman" w:eastAsia="標楷體" w:hAnsi="Times New Roman"/>
          <w:b/>
          <w:szCs w:val="24"/>
          <w:highlight w:val="yellow"/>
        </w:rPr>
        <w:t>1</w:t>
      </w:r>
      <w:r w:rsidRPr="00CC3B7E">
        <w:rPr>
          <w:rFonts w:ascii="Times New Roman" w:eastAsia="標楷體" w:hAnsi="Times New Roman" w:hint="eastAsia"/>
          <w:b/>
          <w:szCs w:val="24"/>
          <w:highlight w:val="yellow"/>
        </w:rPr>
        <w:t>學期</w:t>
      </w:r>
      <w:proofErr w:type="gramStart"/>
      <w:r w:rsidRPr="00CC3B7E">
        <w:rPr>
          <w:rFonts w:ascii="Times New Roman" w:eastAsia="標楷體" w:hAnsi="Times New Roman" w:hint="eastAsia"/>
          <w:b/>
          <w:szCs w:val="24"/>
          <w:highlight w:val="yellow"/>
        </w:rPr>
        <w:t>培力英檢</w:t>
      </w:r>
      <w:proofErr w:type="gramEnd"/>
      <w:r w:rsidRPr="00CC3B7E">
        <w:rPr>
          <w:rFonts w:ascii="Times New Roman" w:eastAsia="標楷體" w:hAnsi="Times New Roman" w:hint="eastAsia"/>
          <w:b/>
          <w:szCs w:val="24"/>
          <w:highlight w:val="yellow"/>
        </w:rPr>
        <w:t>之口腔醫學院在學學生</w:t>
      </w:r>
    </w:p>
    <w:tbl>
      <w:tblPr>
        <w:tblStyle w:val="a4"/>
        <w:tblW w:w="5000" w:type="pct"/>
        <w:tblLook w:val="04A0" w:firstRow="1" w:lastRow="0" w:firstColumn="1" w:lastColumn="0" w:noHBand="0" w:noVBand="1"/>
      </w:tblPr>
      <w:tblGrid>
        <w:gridCol w:w="2690"/>
        <w:gridCol w:w="1488"/>
        <w:gridCol w:w="1488"/>
        <w:gridCol w:w="2630"/>
      </w:tblGrid>
      <w:tr w:rsidR="00391ECD" w:rsidRPr="00CC3B7E" w14:paraId="2FA6FE80" w14:textId="77777777" w:rsidTr="002418C5">
        <w:tc>
          <w:tcPr>
            <w:tcW w:w="1621" w:type="pct"/>
            <w:vAlign w:val="center"/>
          </w:tcPr>
          <w:p w14:paraId="4051E70B"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完成條件</w:t>
            </w:r>
          </w:p>
        </w:tc>
        <w:tc>
          <w:tcPr>
            <w:tcW w:w="897" w:type="pct"/>
            <w:vAlign w:val="center"/>
          </w:tcPr>
          <w:p w14:paraId="21195DCD"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「說、寫」測驗</w:t>
            </w:r>
          </w:p>
        </w:tc>
        <w:tc>
          <w:tcPr>
            <w:tcW w:w="897" w:type="pct"/>
            <w:vAlign w:val="center"/>
          </w:tcPr>
          <w:p w14:paraId="65303BEA"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「聽、讀」測驗</w:t>
            </w:r>
          </w:p>
        </w:tc>
        <w:tc>
          <w:tcPr>
            <w:tcW w:w="1585" w:type="pct"/>
            <w:vAlign w:val="center"/>
          </w:tcPr>
          <w:p w14:paraId="067773ED"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「說、寫」「聽、讀」測驗</w:t>
            </w:r>
          </w:p>
        </w:tc>
      </w:tr>
      <w:tr w:rsidR="00391ECD" w:rsidRPr="00CC3B7E" w14:paraId="306D5457" w14:textId="77777777" w:rsidTr="002418C5">
        <w:tc>
          <w:tcPr>
            <w:tcW w:w="1621" w:type="pct"/>
            <w:vAlign w:val="center"/>
          </w:tcPr>
          <w:p w14:paraId="347E3F34" w14:textId="14EEE4E3" w:rsidR="00391ECD" w:rsidRPr="00CC3B7E" w:rsidRDefault="00332FFB"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報名且到考</w:t>
            </w:r>
          </w:p>
        </w:tc>
        <w:tc>
          <w:tcPr>
            <w:tcW w:w="897" w:type="pct"/>
            <w:vAlign w:val="center"/>
          </w:tcPr>
          <w:p w14:paraId="6A4B8B66" w14:textId="679D5FF0" w:rsidR="00391ECD" w:rsidRPr="00CC3B7E" w:rsidRDefault="00332FFB"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12</w:t>
            </w:r>
            <w:r w:rsidR="00391ECD" w:rsidRPr="00CC3B7E">
              <w:rPr>
                <w:rFonts w:ascii="Times New Roman" w:eastAsia="標楷體" w:hAnsi="Times New Roman" w:hint="eastAsia"/>
                <w:szCs w:val="24"/>
                <w:highlight w:val="yellow"/>
              </w:rPr>
              <w:t>00</w:t>
            </w:r>
            <w:r w:rsidR="00391ECD" w:rsidRPr="00CC3B7E">
              <w:rPr>
                <w:rFonts w:ascii="Times New Roman" w:eastAsia="標楷體" w:hAnsi="Times New Roman" w:hint="eastAsia"/>
                <w:szCs w:val="24"/>
                <w:highlight w:val="yellow"/>
              </w:rPr>
              <w:t>元</w:t>
            </w:r>
          </w:p>
        </w:tc>
        <w:tc>
          <w:tcPr>
            <w:tcW w:w="897" w:type="pct"/>
            <w:vAlign w:val="center"/>
          </w:tcPr>
          <w:p w14:paraId="6F2FBC44" w14:textId="079D2249" w:rsidR="00391ECD" w:rsidRPr="00CC3B7E" w:rsidRDefault="00332FFB"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8</w:t>
            </w:r>
            <w:r w:rsidR="00391ECD" w:rsidRPr="00CC3B7E">
              <w:rPr>
                <w:rFonts w:ascii="Times New Roman" w:eastAsia="標楷體" w:hAnsi="Times New Roman" w:hint="eastAsia"/>
                <w:szCs w:val="24"/>
                <w:highlight w:val="yellow"/>
              </w:rPr>
              <w:t>00</w:t>
            </w:r>
            <w:r w:rsidR="00391ECD" w:rsidRPr="00CC3B7E">
              <w:rPr>
                <w:rFonts w:ascii="Times New Roman" w:eastAsia="標楷體" w:hAnsi="Times New Roman" w:hint="eastAsia"/>
                <w:szCs w:val="24"/>
                <w:highlight w:val="yellow"/>
              </w:rPr>
              <w:t>元</w:t>
            </w:r>
          </w:p>
        </w:tc>
        <w:tc>
          <w:tcPr>
            <w:tcW w:w="1585" w:type="pct"/>
            <w:vAlign w:val="center"/>
          </w:tcPr>
          <w:p w14:paraId="15567258" w14:textId="2AEEC3C1" w:rsidR="00391ECD" w:rsidRPr="00CC3B7E" w:rsidRDefault="00332FFB"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2</w:t>
            </w:r>
            <w:r w:rsidR="00391ECD" w:rsidRPr="00CC3B7E">
              <w:rPr>
                <w:rFonts w:ascii="Times New Roman" w:eastAsia="標楷體" w:hAnsi="Times New Roman" w:hint="eastAsia"/>
                <w:szCs w:val="24"/>
                <w:highlight w:val="yellow"/>
              </w:rPr>
              <w:t>000</w:t>
            </w:r>
            <w:r w:rsidR="00391ECD" w:rsidRPr="00CC3B7E">
              <w:rPr>
                <w:rFonts w:ascii="Times New Roman" w:eastAsia="標楷體" w:hAnsi="Times New Roman" w:hint="eastAsia"/>
                <w:szCs w:val="24"/>
                <w:highlight w:val="yellow"/>
              </w:rPr>
              <w:t>元</w:t>
            </w:r>
          </w:p>
        </w:tc>
      </w:tr>
      <w:tr w:rsidR="00391ECD" w:rsidRPr="00CC3B7E" w14:paraId="7FEED4D3" w14:textId="77777777" w:rsidTr="002418C5">
        <w:tc>
          <w:tcPr>
            <w:tcW w:w="1621" w:type="pct"/>
            <w:vAlign w:val="center"/>
          </w:tcPr>
          <w:p w14:paraId="6D49542F"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測驗成績到達畢業門檻</w:t>
            </w:r>
          </w:p>
        </w:tc>
        <w:tc>
          <w:tcPr>
            <w:tcW w:w="897" w:type="pct"/>
            <w:vAlign w:val="center"/>
          </w:tcPr>
          <w:p w14:paraId="312F9353"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200</w:t>
            </w:r>
            <w:r w:rsidRPr="00CC3B7E">
              <w:rPr>
                <w:rFonts w:ascii="Times New Roman" w:eastAsia="標楷體" w:hAnsi="Times New Roman" w:hint="eastAsia"/>
                <w:szCs w:val="24"/>
                <w:highlight w:val="yellow"/>
              </w:rPr>
              <w:t>元</w:t>
            </w:r>
          </w:p>
        </w:tc>
        <w:tc>
          <w:tcPr>
            <w:tcW w:w="897" w:type="pct"/>
            <w:vAlign w:val="center"/>
          </w:tcPr>
          <w:p w14:paraId="0933A18F"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200</w:t>
            </w:r>
            <w:r w:rsidRPr="00CC3B7E">
              <w:rPr>
                <w:rFonts w:ascii="Times New Roman" w:eastAsia="標楷體" w:hAnsi="Times New Roman" w:hint="eastAsia"/>
                <w:szCs w:val="24"/>
                <w:highlight w:val="yellow"/>
              </w:rPr>
              <w:t>元</w:t>
            </w:r>
          </w:p>
        </w:tc>
        <w:tc>
          <w:tcPr>
            <w:tcW w:w="1585" w:type="pct"/>
            <w:vAlign w:val="center"/>
          </w:tcPr>
          <w:p w14:paraId="1CC9AC97"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400</w:t>
            </w:r>
            <w:r w:rsidRPr="00CC3B7E">
              <w:rPr>
                <w:rFonts w:ascii="Times New Roman" w:eastAsia="標楷體" w:hAnsi="Times New Roman" w:hint="eastAsia"/>
                <w:szCs w:val="24"/>
                <w:highlight w:val="yellow"/>
              </w:rPr>
              <w:t>元</w:t>
            </w:r>
          </w:p>
        </w:tc>
      </w:tr>
      <w:tr w:rsidR="00391ECD" w14:paraId="5BC78E7D" w14:textId="77777777" w:rsidTr="002418C5">
        <w:tc>
          <w:tcPr>
            <w:tcW w:w="1621" w:type="pct"/>
            <w:vAlign w:val="center"/>
          </w:tcPr>
          <w:p w14:paraId="086796CC"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測驗成績高於畢業門檻</w:t>
            </w:r>
          </w:p>
        </w:tc>
        <w:tc>
          <w:tcPr>
            <w:tcW w:w="897" w:type="pct"/>
            <w:vAlign w:val="center"/>
          </w:tcPr>
          <w:p w14:paraId="0910B235" w14:textId="2D14FE03"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500</w:t>
            </w:r>
            <w:r w:rsidRPr="00CC3B7E">
              <w:rPr>
                <w:rFonts w:ascii="Times New Roman" w:eastAsia="標楷體" w:hAnsi="Times New Roman" w:hint="eastAsia"/>
                <w:szCs w:val="24"/>
                <w:highlight w:val="yellow"/>
              </w:rPr>
              <w:t>元</w:t>
            </w:r>
          </w:p>
        </w:tc>
        <w:tc>
          <w:tcPr>
            <w:tcW w:w="897" w:type="pct"/>
            <w:vAlign w:val="center"/>
          </w:tcPr>
          <w:p w14:paraId="6091412A" w14:textId="77777777" w:rsidR="00391ECD" w:rsidRPr="00CC3B7E" w:rsidRDefault="00391ECD" w:rsidP="002418C5">
            <w:pPr>
              <w:jc w:val="center"/>
              <w:rPr>
                <w:rFonts w:ascii="Times New Roman" w:eastAsia="標楷體" w:hAnsi="Times New Roman"/>
                <w:szCs w:val="24"/>
                <w:highlight w:val="yellow"/>
              </w:rPr>
            </w:pPr>
            <w:r w:rsidRPr="00CC3B7E">
              <w:rPr>
                <w:rFonts w:ascii="Times New Roman" w:eastAsia="標楷體" w:hAnsi="Times New Roman" w:hint="eastAsia"/>
                <w:szCs w:val="24"/>
                <w:highlight w:val="yellow"/>
              </w:rPr>
              <w:t>500</w:t>
            </w:r>
            <w:r w:rsidRPr="00CC3B7E">
              <w:rPr>
                <w:rFonts w:ascii="Times New Roman" w:eastAsia="標楷體" w:hAnsi="Times New Roman" w:hint="eastAsia"/>
                <w:szCs w:val="24"/>
                <w:highlight w:val="yellow"/>
              </w:rPr>
              <w:t>元</w:t>
            </w:r>
          </w:p>
        </w:tc>
        <w:tc>
          <w:tcPr>
            <w:tcW w:w="1585" w:type="pct"/>
            <w:vAlign w:val="center"/>
          </w:tcPr>
          <w:p w14:paraId="3F7DE504" w14:textId="77777777" w:rsidR="00391ECD" w:rsidRDefault="00391ECD" w:rsidP="002418C5">
            <w:pPr>
              <w:jc w:val="center"/>
              <w:rPr>
                <w:rFonts w:ascii="Times New Roman" w:eastAsia="標楷體" w:hAnsi="Times New Roman"/>
                <w:szCs w:val="24"/>
              </w:rPr>
            </w:pPr>
            <w:r w:rsidRPr="00CC3B7E">
              <w:rPr>
                <w:rFonts w:ascii="Times New Roman" w:eastAsia="標楷體" w:hAnsi="Times New Roman" w:hint="eastAsia"/>
                <w:szCs w:val="24"/>
                <w:highlight w:val="yellow"/>
              </w:rPr>
              <w:t>1000</w:t>
            </w:r>
            <w:r w:rsidRPr="00CC3B7E">
              <w:rPr>
                <w:rFonts w:ascii="Times New Roman" w:eastAsia="標楷體" w:hAnsi="Times New Roman" w:hint="eastAsia"/>
                <w:szCs w:val="24"/>
                <w:highlight w:val="yellow"/>
              </w:rPr>
              <w:t>元</w:t>
            </w:r>
          </w:p>
        </w:tc>
      </w:tr>
    </w:tbl>
    <w:p w14:paraId="11B2288E" w14:textId="77777777" w:rsidR="00391ECD" w:rsidRDefault="00391ECD" w:rsidP="00391ECD">
      <w:pPr>
        <w:rPr>
          <w:rFonts w:ascii="Times New Roman" w:eastAsia="標楷體" w:hAnsi="Times New Roman"/>
          <w:szCs w:val="24"/>
        </w:rPr>
      </w:pPr>
      <w:r>
        <w:rPr>
          <w:rFonts w:ascii="Times New Roman" w:eastAsia="標楷體" w:hAnsi="Times New Roman" w:hint="eastAsia"/>
          <w:szCs w:val="24"/>
        </w:rPr>
        <w:t>*</w:t>
      </w:r>
      <w:r w:rsidRPr="006D6874">
        <w:rPr>
          <w:rFonts w:ascii="Times New Roman" w:eastAsia="標楷體" w:hAnsi="Times New Roman" w:hint="eastAsia"/>
          <w:szCs w:val="24"/>
        </w:rPr>
        <w:t>兩項</w:t>
      </w:r>
      <w:proofErr w:type="gramStart"/>
      <w:r w:rsidRPr="006D6874">
        <w:rPr>
          <w:rFonts w:ascii="Times New Roman" w:eastAsia="標楷體" w:hAnsi="Times New Roman" w:hint="eastAsia"/>
          <w:szCs w:val="24"/>
        </w:rPr>
        <w:t>測驗均須達</w:t>
      </w:r>
      <w:proofErr w:type="gramEnd"/>
      <w:r w:rsidRPr="006D6874">
        <w:rPr>
          <w:rFonts w:ascii="Times New Roman" w:eastAsia="標楷體" w:hAnsi="Times New Roman" w:hint="eastAsia"/>
          <w:szCs w:val="24"/>
        </w:rPr>
        <w:t>畢業門檻或高於畢業門檻，才核發規定獎勵</w:t>
      </w:r>
    </w:p>
    <w:p w14:paraId="645D5621" w14:textId="37800E64" w:rsidR="00391ECD" w:rsidRPr="00664071" w:rsidRDefault="00391ECD" w:rsidP="00664071">
      <w:pPr>
        <w:rPr>
          <w:rFonts w:ascii="Times New Roman" w:eastAsia="標楷體" w:hAnsi="Times New Roman"/>
          <w:szCs w:val="24"/>
        </w:rPr>
      </w:pPr>
      <w:r>
        <w:rPr>
          <w:rFonts w:ascii="Times New Roman" w:eastAsia="標楷體" w:hAnsi="Times New Roman" w:hint="eastAsia"/>
          <w:szCs w:val="24"/>
        </w:rPr>
        <w:t>*</w:t>
      </w:r>
      <w:r w:rsidRPr="00FB293D">
        <w:rPr>
          <w:rFonts w:ascii="Times New Roman" w:eastAsia="標楷體" w:hAnsi="Times New Roman" w:hint="eastAsia"/>
          <w:szCs w:val="24"/>
        </w:rPr>
        <w:t>牙醫系畢業門檻為</w:t>
      </w:r>
      <w:r w:rsidRPr="00FB293D">
        <w:rPr>
          <w:rFonts w:ascii="Times New Roman" w:eastAsia="標楷體" w:hAnsi="Times New Roman" w:hint="eastAsia"/>
          <w:szCs w:val="24"/>
        </w:rPr>
        <w:t>B2</w:t>
      </w:r>
      <w:r>
        <w:rPr>
          <w:rFonts w:ascii="Times New Roman" w:eastAsia="標楷體" w:hAnsi="Times New Roman" w:hint="eastAsia"/>
          <w:szCs w:val="24"/>
        </w:rPr>
        <w:t>/</w:t>
      </w:r>
      <w:r w:rsidRPr="00FB293D">
        <w:rPr>
          <w:rFonts w:ascii="Times New Roman" w:eastAsia="標楷體" w:hAnsi="Times New Roman" w:hint="eastAsia"/>
          <w:szCs w:val="24"/>
        </w:rPr>
        <w:t>口衛系畢業門檻為</w:t>
      </w:r>
      <w:r w:rsidRPr="00FB293D">
        <w:rPr>
          <w:rFonts w:ascii="Times New Roman" w:eastAsia="標楷體" w:hAnsi="Times New Roman" w:hint="eastAsia"/>
          <w:szCs w:val="24"/>
        </w:rPr>
        <w:t>B1</w:t>
      </w:r>
    </w:p>
    <w:p w14:paraId="1E5DEA34" w14:textId="000B5D7E" w:rsidR="00B83053" w:rsidRDefault="00B83053">
      <w:pPr>
        <w:widowControl/>
        <w:rPr>
          <w:rFonts w:ascii="Times New Roman" w:eastAsia="標楷體" w:hAnsi="Times New Roman"/>
          <w:b/>
          <w:bCs/>
          <w:sz w:val="32"/>
          <w:szCs w:val="28"/>
        </w:rPr>
      </w:pPr>
      <w:r>
        <w:rPr>
          <w:rFonts w:ascii="Times New Roman" w:eastAsia="標楷體" w:hAnsi="Times New Roman"/>
          <w:b/>
          <w:bCs/>
          <w:sz w:val="32"/>
          <w:szCs w:val="28"/>
        </w:rPr>
        <w:br w:type="page"/>
      </w:r>
    </w:p>
    <w:p w14:paraId="569160FF" w14:textId="2DD34DD7" w:rsidR="00631664" w:rsidRPr="00073DE9" w:rsidRDefault="00631664" w:rsidP="00631664">
      <w:pPr>
        <w:pStyle w:val="a3"/>
        <w:numPr>
          <w:ilvl w:val="0"/>
          <w:numId w:val="1"/>
        </w:numPr>
        <w:ind w:leftChars="0"/>
        <w:rPr>
          <w:rFonts w:ascii="Times New Roman" w:eastAsia="標楷體" w:hAnsi="Times New Roman"/>
          <w:b/>
          <w:bCs/>
          <w:sz w:val="32"/>
          <w:szCs w:val="28"/>
        </w:rPr>
      </w:pPr>
      <w:r w:rsidRPr="00073DE9">
        <w:rPr>
          <w:rFonts w:ascii="Times New Roman" w:eastAsia="標楷體" w:hAnsi="Times New Roman" w:hint="eastAsia"/>
          <w:b/>
          <w:bCs/>
          <w:sz w:val="32"/>
          <w:szCs w:val="28"/>
        </w:rPr>
        <w:lastRenderedPageBreak/>
        <w:t>EMI</w:t>
      </w:r>
      <w:r w:rsidRPr="00073DE9">
        <w:rPr>
          <w:rFonts w:ascii="Times New Roman" w:eastAsia="標楷體" w:hAnsi="Times New Roman" w:hint="eastAsia"/>
          <w:b/>
          <w:bCs/>
          <w:sz w:val="32"/>
          <w:szCs w:val="28"/>
        </w:rPr>
        <w:t>課程</w:t>
      </w:r>
    </w:p>
    <w:p w14:paraId="629C6D10" w14:textId="4F6BA5D3" w:rsidR="00631664" w:rsidRPr="006F7DDE" w:rsidRDefault="00631664" w:rsidP="002001C8">
      <w:pPr>
        <w:overflowPunct w:val="0"/>
        <w:ind w:firstLineChars="200" w:firstLine="408"/>
        <w:jc w:val="both"/>
        <w:rPr>
          <w:rFonts w:ascii="Times New Roman" w:eastAsia="標楷體" w:hAnsi="Times New Roman"/>
          <w:spacing w:val="-18"/>
        </w:rPr>
      </w:pPr>
      <w:r w:rsidRPr="006F7DDE">
        <w:rPr>
          <w:rFonts w:ascii="Times New Roman" w:eastAsia="標楷體" w:hAnsi="Times New Roman" w:hint="eastAsia"/>
          <w:spacing w:val="-18"/>
        </w:rPr>
        <w:t>主要以「增開大</w:t>
      </w:r>
      <w:proofErr w:type="gramStart"/>
      <w:r w:rsidRPr="006F7DDE">
        <w:rPr>
          <w:rFonts w:ascii="Times New Roman" w:eastAsia="標楷體" w:hAnsi="Times New Roman" w:hint="eastAsia"/>
          <w:spacing w:val="-18"/>
        </w:rPr>
        <w:t>一</w:t>
      </w:r>
      <w:proofErr w:type="gramEnd"/>
      <w:r w:rsidRPr="006F7DDE">
        <w:rPr>
          <w:rFonts w:ascii="Times New Roman" w:eastAsia="標楷體" w:hAnsi="Times New Roman" w:hint="eastAsia"/>
          <w:spacing w:val="-18"/>
        </w:rPr>
        <w:t>全英語課程」、「開設學士班</w:t>
      </w:r>
      <w:r w:rsidRPr="006F7DDE">
        <w:rPr>
          <w:rFonts w:ascii="Times New Roman" w:eastAsia="標楷體" w:hAnsi="Times New Roman" w:hint="eastAsia"/>
          <w:spacing w:val="-18"/>
        </w:rPr>
        <w:t xml:space="preserve"> EMI </w:t>
      </w:r>
      <w:r w:rsidRPr="006F7DDE">
        <w:rPr>
          <w:rFonts w:ascii="Times New Roman" w:eastAsia="標楷體" w:hAnsi="Times New Roman" w:hint="eastAsia"/>
          <w:spacing w:val="-18"/>
        </w:rPr>
        <w:t>課程」、「拓展學士班國際學術交流」、「紮根研究生英語能力」為主軸。</w:t>
      </w:r>
      <w:r w:rsidR="00C82F2C" w:rsidRPr="006F7DDE">
        <w:rPr>
          <w:rFonts w:ascii="Times New Roman" w:eastAsia="標楷體" w:hAnsi="Times New Roman" w:hint="eastAsia"/>
          <w:spacing w:val="-18"/>
        </w:rPr>
        <w:t>學校課程查詢網址</w:t>
      </w:r>
      <w:hyperlink r:id="rId11" w:tooltip="https://wac.kmu.edu.tw/qur/qurq0051.php" w:history="1">
        <w:r w:rsidR="00C82F2C" w:rsidRPr="006F7DDE">
          <w:rPr>
            <w:rStyle w:val="a9"/>
            <w:rFonts w:ascii="Times New Roman" w:eastAsia="標楷體" w:hAnsi="Times New Roman"/>
            <w:spacing w:val="-18"/>
          </w:rPr>
          <w:t>https://wac.kmu.edu.tw/qur/qurq0051.php</w:t>
        </w:r>
      </w:hyperlink>
      <w:r w:rsidR="002001C8" w:rsidRPr="006F7DDE">
        <w:rPr>
          <w:rFonts w:ascii="Times New Roman" w:eastAsia="標楷體" w:hAnsi="Times New Roman" w:hint="eastAsia"/>
          <w:spacing w:val="-18"/>
        </w:rPr>
        <w:t>。</w:t>
      </w:r>
    </w:p>
    <w:p w14:paraId="75C5A8EA" w14:textId="3880B5B8" w:rsidR="00C82F2C" w:rsidRDefault="009A3A74" w:rsidP="00C82F2C">
      <w:pPr>
        <w:pStyle w:val="a3"/>
        <w:numPr>
          <w:ilvl w:val="0"/>
          <w:numId w:val="2"/>
        </w:numPr>
        <w:ind w:leftChars="0"/>
        <w:rPr>
          <w:rFonts w:ascii="Times New Roman" w:eastAsia="標楷體" w:hAnsi="Times New Roman"/>
        </w:rPr>
      </w:pPr>
      <w:r w:rsidRPr="00B50887">
        <w:rPr>
          <w:rFonts w:ascii="Times New Roman" w:eastAsia="標楷體" w:hAnsi="Times New Roman" w:hint="eastAsia"/>
        </w:rPr>
        <w:t>學校通識課程：</w:t>
      </w:r>
      <w:r w:rsidR="00391ECD" w:rsidRPr="001C4F84">
        <w:rPr>
          <w:rFonts w:ascii="Times New Roman" w:eastAsia="標楷體" w:hAnsi="Times New Roman" w:hint="eastAsia"/>
        </w:rPr>
        <w:t>(</w:t>
      </w:r>
      <w:r w:rsidR="00391ECD" w:rsidRPr="001C4F84">
        <w:rPr>
          <w:rFonts w:ascii="Times New Roman" w:eastAsia="標楷體" w:hAnsi="Times New Roman" w:hint="eastAsia"/>
        </w:rPr>
        <w:t>舉例</w:t>
      </w:r>
      <w:r w:rsidR="003924AE" w:rsidRPr="001C4F84">
        <w:rPr>
          <w:rFonts w:ascii="Times New Roman" w:eastAsia="標楷體" w:hAnsi="Times New Roman" w:hint="eastAsia"/>
        </w:rPr>
        <w:t>如下</w:t>
      </w:r>
      <w:r w:rsidR="00391ECD" w:rsidRPr="001C4F84">
        <w:rPr>
          <w:rFonts w:ascii="Times New Roman" w:eastAsia="標楷體" w:hAnsi="Times New Roman" w:hint="eastAsia"/>
        </w:rPr>
        <w:t>)</w:t>
      </w:r>
    </w:p>
    <w:p w14:paraId="5C117A1E" w14:textId="580206EF" w:rsidR="009A3A74" w:rsidRPr="00C82F2C" w:rsidRDefault="00F25B6B" w:rsidP="00C82F2C">
      <w:pPr>
        <w:pStyle w:val="a3"/>
        <w:numPr>
          <w:ilvl w:val="0"/>
          <w:numId w:val="3"/>
        </w:numPr>
        <w:ind w:leftChars="0" w:left="0" w:firstLineChars="200" w:firstLine="480"/>
        <w:rPr>
          <w:rFonts w:ascii="Times New Roman" w:eastAsia="標楷體" w:hAnsi="Times New Roman"/>
        </w:rPr>
      </w:pPr>
      <w:r w:rsidRPr="00C82F2C">
        <w:rPr>
          <w:rFonts w:ascii="Times New Roman" w:eastAsia="標楷體" w:hAnsi="Times New Roman" w:hint="eastAsia"/>
        </w:rPr>
        <w:t>Python</w:t>
      </w:r>
      <w:r w:rsidRPr="00C82F2C">
        <w:rPr>
          <w:rFonts w:ascii="Times New Roman" w:eastAsia="標楷體" w:hAnsi="Times New Roman" w:hint="eastAsia"/>
        </w:rPr>
        <w:t>程式設計</w:t>
      </w:r>
      <w:r w:rsidR="0011775F" w:rsidRPr="00C82F2C">
        <w:rPr>
          <w:rFonts w:ascii="Times New Roman" w:eastAsia="標楷體" w:hAnsi="Times New Roman" w:hint="eastAsia"/>
        </w:rPr>
        <w:t>(EMI)</w:t>
      </w:r>
      <w:r w:rsidR="006107EA">
        <w:rPr>
          <w:rFonts w:ascii="Times New Roman" w:eastAsia="標楷體" w:hAnsi="Times New Roman" w:hint="eastAsia"/>
        </w:rPr>
        <w:t xml:space="preserve"> 2</w:t>
      </w:r>
      <w:r w:rsidR="006107EA">
        <w:rPr>
          <w:rFonts w:ascii="Times New Roman" w:eastAsia="標楷體" w:hAnsi="Times New Roman" w:hint="eastAsia"/>
        </w:rPr>
        <w:t>學分</w:t>
      </w:r>
    </w:p>
    <w:p w14:paraId="1C72C2AF" w14:textId="46D014AC" w:rsidR="00A96920" w:rsidRDefault="00A96920" w:rsidP="00A96920">
      <w:pPr>
        <w:pStyle w:val="a3"/>
        <w:numPr>
          <w:ilvl w:val="0"/>
          <w:numId w:val="3"/>
        </w:numPr>
        <w:ind w:leftChars="0" w:left="0" w:firstLineChars="200" w:firstLine="480"/>
        <w:rPr>
          <w:rFonts w:ascii="Times New Roman" w:eastAsia="標楷體" w:hAnsi="Times New Roman"/>
        </w:rPr>
      </w:pPr>
      <w:r w:rsidRPr="00A96920">
        <w:rPr>
          <w:rFonts w:ascii="Times New Roman" w:eastAsia="標楷體" w:hAnsi="Times New Roman" w:hint="eastAsia"/>
        </w:rPr>
        <w:t>學習與生活</w:t>
      </w:r>
      <w:r w:rsidRPr="00A96920">
        <w:rPr>
          <w:rFonts w:ascii="Times New Roman" w:eastAsia="標楷體" w:hAnsi="Times New Roman" w:hint="eastAsia"/>
        </w:rPr>
        <w:t>(EMI)</w:t>
      </w:r>
      <w:r w:rsidR="006107EA">
        <w:rPr>
          <w:rFonts w:ascii="Times New Roman" w:eastAsia="標楷體" w:hAnsi="Times New Roman" w:hint="eastAsia"/>
        </w:rPr>
        <w:t xml:space="preserve"> 2</w:t>
      </w:r>
      <w:r w:rsidR="006107EA">
        <w:rPr>
          <w:rFonts w:ascii="Times New Roman" w:eastAsia="標楷體" w:hAnsi="Times New Roman" w:hint="eastAsia"/>
        </w:rPr>
        <w:t>學分</w:t>
      </w:r>
    </w:p>
    <w:p w14:paraId="1E6EB33B" w14:textId="37B5E047" w:rsidR="00A96920" w:rsidRDefault="00A96920" w:rsidP="00A96920">
      <w:pPr>
        <w:pStyle w:val="a3"/>
        <w:numPr>
          <w:ilvl w:val="0"/>
          <w:numId w:val="3"/>
        </w:numPr>
        <w:ind w:leftChars="0" w:left="0" w:firstLineChars="200" w:firstLine="480"/>
        <w:rPr>
          <w:rFonts w:ascii="Times New Roman" w:eastAsia="標楷體" w:hAnsi="Times New Roman"/>
        </w:rPr>
      </w:pPr>
      <w:r w:rsidRPr="00A96920">
        <w:rPr>
          <w:rFonts w:ascii="Times New Roman" w:eastAsia="標楷體" w:hAnsi="Times New Roman" w:hint="eastAsia"/>
        </w:rPr>
        <w:t>希臘悲劇與希臘史詩故事</w:t>
      </w:r>
      <w:r w:rsidRPr="00A96920">
        <w:rPr>
          <w:rFonts w:ascii="Times New Roman" w:eastAsia="標楷體" w:hAnsi="Times New Roman" w:hint="eastAsia"/>
        </w:rPr>
        <w:t xml:space="preserve"> (EMI)</w:t>
      </w:r>
      <w:r w:rsidR="006107EA">
        <w:rPr>
          <w:rFonts w:ascii="Times New Roman" w:eastAsia="標楷體" w:hAnsi="Times New Roman" w:hint="eastAsia"/>
        </w:rPr>
        <w:t xml:space="preserve"> 2</w:t>
      </w:r>
      <w:r w:rsidR="006107EA">
        <w:rPr>
          <w:rFonts w:ascii="Times New Roman" w:eastAsia="標楷體" w:hAnsi="Times New Roman" w:hint="eastAsia"/>
        </w:rPr>
        <w:t>學分</w:t>
      </w:r>
    </w:p>
    <w:p w14:paraId="411932E3" w14:textId="5769DCCF" w:rsidR="00A96920" w:rsidRPr="00A96920" w:rsidRDefault="00A96920" w:rsidP="00A96920">
      <w:pPr>
        <w:pStyle w:val="a3"/>
        <w:numPr>
          <w:ilvl w:val="0"/>
          <w:numId w:val="3"/>
        </w:numPr>
        <w:ind w:leftChars="0" w:left="0" w:firstLineChars="200" w:firstLine="480"/>
        <w:rPr>
          <w:rFonts w:ascii="Times New Roman" w:eastAsia="標楷體" w:hAnsi="Times New Roman"/>
        </w:rPr>
      </w:pPr>
      <w:r w:rsidRPr="00A96920">
        <w:rPr>
          <w:rFonts w:ascii="Times New Roman" w:eastAsia="標楷體" w:hAnsi="Times New Roman" w:hint="eastAsia"/>
        </w:rPr>
        <w:t>莎士比亞戲劇選</w:t>
      </w:r>
      <w:r w:rsidRPr="00A96920">
        <w:rPr>
          <w:rFonts w:ascii="Times New Roman" w:eastAsia="標楷體" w:hAnsi="Times New Roman" w:hint="eastAsia"/>
        </w:rPr>
        <w:t>(EMI)</w:t>
      </w:r>
      <w:r w:rsidR="006107EA">
        <w:rPr>
          <w:rFonts w:ascii="Times New Roman" w:eastAsia="標楷體" w:hAnsi="Times New Roman" w:hint="eastAsia"/>
        </w:rPr>
        <w:t xml:space="preserve"> 2</w:t>
      </w:r>
      <w:r w:rsidR="006107EA">
        <w:rPr>
          <w:rFonts w:ascii="Times New Roman" w:eastAsia="標楷體" w:hAnsi="Times New Roman" w:hint="eastAsia"/>
        </w:rPr>
        <w:t>學分</w:t>
      </w:r>
    </w:p>
    <w:p w14:paraId="77A1C10A" w14:textId="41A04B80" w:rsidR="00631664" w:rsidRDefault="00631664" w:rsidP="00073DE9">
      <w:pPr>
        <w:pStyle w:val="a3"/>
        <w:numPr>
          <w:ilvl w:val="0"/>
          <w:numId w:val="2"/>
        </w:numPr>
        <w:ind w:leftChars="0"/>
        <w:rPr>
          <w:rFonts w:ascii="Times New Roman" w:eastAsia="標楷體" w:hAnsi="Times New Roman"/>
        </w:rPr>
      </w:pPr>
      <w:r w:rsidRPr="00073DE9">
        <w:rPr>
          <w:rFonts w:ascii="Times New Roman" w:eastAsia="標楷體" w:hAnsi="Times New Roman" w:hint="eastAsia"/>
        </w:rPr>
        <w:t>牙醫</w:t>
      </w:r>
      <w:r w:rsidR="009A3A74">
        <w:rPr>
          <w:rFonts w:ascii="Times New Roman" w:eastAsia="標楷體" w:hAnsi="Times New Roman" w:hint="eastAsia"/>
        </w:rPr>
        <w:t>學</w:t>
      </w:r>
      <w:r w:rsidRPr="00073DE9">
        <w:rPr>
          <w:rFonts w:ascii="Times New Roman" w:eastAsia="標楷體" w:hAnsi="Times New Roman" w:hint="eastAsia"/>
        </w:rPr>
        <w:t>系</w:t>
      </w:r>
      <w:r w:rsidR="0012449A">
        <w:rPr>
          <w:rFonts w:ascii="Times New Roman" w:eastAsia="標楷體" w:hAnsi="Times New Roman" w:hint="eastAsia"/>
        </w:rPr>
        <w:t>大學</w:t>
      </w:r>
      <w:r w:rsidRPr="00073DE9">
        <w:rPr>
          <w:rFonts w:ascii="Times New Roman" w:eastAsia="標楷體" w:hAnsi="Times New Roman" w:hint="eastAsia"/>
        </w:rPr>
        <w:t>：</w:t>
      </w:r>
    </w:p>
    <w:p w14:paraId="14729246" w14:textId="77777777" w:rsidR="0012449A" w:rsidRPr="00073DE9" w:rsidRDefault="0012449A" w:rsidP="0012449A">
      <w:pPr>
        <w:pStyle w:val="a3"/>
        <w:numPr>
          <w:ilvl w:val="0"/>
          <w:numId w:val="17"/>
        </w:numPr>
        <w:ind w:leftChars="0"/>
        <w:rPr>
          <w:rFonts w:ascii="Times New Roman" w:eastAsia="標楷體" w:hAnsi="Times New Roman"/>
        </w:rPr>
      </w:pPr>
      <w:r w:rsidRPr="00073DE9">
        <w:rPr>
          <w:rFonts w:ascii="Times New Roman" w:eastAsia="標楷體" w:hAnsi="Times New Roman" w:hint="eastAsia"/>
        </w:rPr>
        <w:t>牙醫二口腔胚胎及組織學實驗</w:t>
      </w:r>
      <w:r w:rsidRPr="00073DE9">
        <w:rPr>
          <w:rFonts w:ascii="Times New Roman" w:eastAsia="標楷體" w:hAnsi="Times New Roman" w:hint="eastAsia"/>
        </w:rPr>
        <w:t>(EMI)</w:t>
      </w:r>
      <w:r>
        <w:rPr>
          <w:rFonts w:ascii="Times New Roman" w:eastAsia="標楷體" w:hAnsi="Times New Roman" w:hint="eastAsia"/>
        </w:rPr>
        <w:t xml:space="preserve"> </w:t>
      </w:r>
      <w:r>
        <w:rPr>
          <w:rFonts w:ascii="Times New Roman" w:eastAsia="標楷體" w:hAnsi="Times New Roman" w:hint="eastAsia"/>
        </w:rPr>
        <w:t>下學期</w:t>
      </w:r>
      <w:r>
        <w:rPr>
          <w:rFonts w:ascii="Times New Roman" w:eastAsia="標楷體" w:hAnsi="Times New Roman" w:hint="eastAsia"/>
        </w:rPr>
        <w:t>1</w:t>
      </w:r>
      <w:r w:rsidRPr="00CF1D75">
        <w:rPr>
          <w:rFonts w:ascii="Times New Roman" w:eastAsia="標楷體" w:hAnsi="Times New Roman" w:hint="eastAsia"/>
        </w:rPr>
        <w:t>學分</w:t>
      </w:r>
    </w:p>
    <w:p w14:paraId="3D7D3AC0" w14:textId="753E4AAA" w:rsidR="0012449A" w:rsidRPr="0012449A" w:rsidRDefault="0012449A" w:rsidP="0012449A">
      <w:pPr>
        <w:pStyle w:val="a3"/>
        <w:numPr>
          <w:ilvl w:val="0"/>
          <w:numId w:val="17"/>
        </w:numPr>
        <w:ind w:leftChars="0"/>
        <w:rPr>
          <w:rFonts w:ascii="Times New Roman" w:eastAsia="標楷體" w:hAnsi="Times New Roman"/>
        </w:rPr>
      </w:pPr>
      <w:r w:rsidRPr="00073DE9">
        <w:rPr>
          <w:rFonts w:ascii="Times New Roman" w:eastAsia="標楷體" w:hAnsi="Times New Roman" w:hint="eastAsia"/>
        </w:rPr>
        <w:t>牙醫二生理學</w:t>
      </w:r>
      <w:r w:rsidRPr="00073DE9">
        <w:rPr>
          <w:rFonts w:ascii="Times New Roman" w:eastAsia="標楷體" w:hAnsi="Times New Roman" w:hint="eastAsia"/>
        </w:rPr>
        <w:t>(EMI)</w:t>
      </w:r>
      <w:r>
        <w:rPr>
          <w:rFonts w:ascii="Times New Roman" w:eastAsia="標楷體" w:hAnsi="Times New Roman" w:hint="eastAsia"/>
        </w:rPr>
        <w:t xml:space="preserve"> </w:t>
      </w:r>
      <w:r>
        <w:rPr>
          <w:rFonts w:ascii="Times New Roman" w:eastAsia="標楷體" w:hAnsi="Times New Roman" w:hint="eastAsia"/>
        </w:rPr>
        <w:t>上學期</w:t>
      </w:r>
      <w:r>
        <w:rPr>
          <w:rFonts w:ascii="Times New Roman" w:eastAsia="標楷體" w:hAnsi="Times New Roman" w:hint="eastAsia"/>
        </w:rPr>
        <w:t>2</w:t>
      </w:r>
      <w:r>
        <w:rPr>
          <w:rFonts w:ascii="Times New Roman" w:eastAsia="標楷體" w:hAnsi="Times New Roman" w:hint="eastAsia"/>
        </w:rPr>
        <w:t>學分、下學期</w:t>
      </w:r>
      <w:r>
        <w:rPr>
          <w:rFonts w:ascii="Times New Roman" w:eastAsia="標楷體" w:hAnsi="Times New Roman" w:hint="eastAsia"/>
        </w:rPr>
        <w:t>2</w:t>
      </w:r>
      <w:r>
        <w:rPr>
          <w:rFonts w:ascii="Times New Roman" w:eastAsia="標楷體" w:hAnsi="Times New Roman" w:hint="eastAsia"/>
        </w:rPr>
        <w:t>學分</w:t>
      </w:r>
    </w:p>
    <w:p w14:paraId="27C5B520" w14:textId="5F911CDD" w:rsidR="0012449A" w:rsidRDefault="0012449A" w:rsidP="00073DE9">
      <w:pPr>
        <w:pStyle w:val="a3"/>
        <w:numPr>
          <w:ilvl w:val="0"/>
          <w:numId w:val="2"/>
        </w:numPr>
        <w:ind w:leftChars="0"/>
        <w:rPr>
          <w:rFonts w:ascii="Times New Roman" w:eastAsia="標楷體" w:hAnsi="Times New Roman"/>
        </w:rPr>
      </w:pPr>
      <w:r w:rsidRPr="00073DE9">
        <w:rPr>
          <w:rFonts w:ascii="Times New Roman" w:eastAsia="標楷體" w:hAnsi="Times New Roman" w:hint="eastAsia"/>
        </w:rPr>
        <w:t>牙醫</w:t>
      </w:r>
      <w:r>
        <w:rPr>
          <w:rFonts w:ascii="Times New Roman" w:eastAsia="標楷體" w:hAnsi="Times New Roman" w:hint="eastAsia"/>
        </w:rPr>
        <w:t>學</w:t>
      </w:r>
      <w:r w:rsidRPr="00073DE9">
        <w:rPr>
          <w:rFonts w:ascii="Times New Roman" w:eastAsia="標楷體" w:hAnsi="Times New Roman" w:hint="eastAsia"/>
        </w:rPr>
        <w:t>系</w:t>
      </w:r>
      <w:r>
        <w:rPr>
          <w:rFonts w:ascii="Times New Roman" w:eastAsia="標楷體" w:hAnsi="Times New Roman" w:hint="eastAsia"/>
        </w:rPr>
        <w:t>碩士</w:t>
      </w:r>
      <w:r w:rsidRPr="00073DE9">
        <w:rPr>
          <w:rFonts w:ascii="Times New Roman" w:eastAsia="標楷體" w:hAnsi="Times New Roman" w:hint="eastAsia"/>
        </w:rPr>
        <w:t>：</w:t>
      </w:r>
    </w:p>
    <w:p w14:paraId="4A8D0029" w14:textId="77777777" w:rsidR="0012449A" w:rsidRPr="00073DE9" w:rsidRDefault="0012449A" w:rsidP="0012449A">
      <w:pPr>
        <w:pStyle w:val="a3"/>
        <w:numPr>
          <w:ilvl w:val="0"/>
          <w:numId w:val="18"/>
        </w:numPr>
        <w:ind w:leftChars="0"/>
        <w:rPr>
          <w:rFonts w:ascii="Times New Roman" w:eastAsia="標楷體" w:hAnsi="Times New Roman"/>
        </w:rPr>
      </w:pPr>
      <w:r w:rsidRPr="00073DE9">
        <w:rPr>
          <w:rFonts w:ascii="Times New Roman" w:eastAsia="標楷體" w:hAnsi="Times New Roman" w:hint="eastAsia"/>
        </w:rPr>
        <w:t>牙醫碩</w:t>
      </w:r>
      <w:proofErr w:type="gramStart"/>
      <w:r w:rsidRPr="00073DE9">
        <w:rPr>
          <w:rFonts w:ascii="Times New Roman" w:eastAsia="標楷體" w:hAnsi="Times New Roman" w:hint="eastAsia"/>
        </w:rPr>
        <w:t>顱顏骨生物學</w:t>
      </w:r>
      <w:proofErr w:type="gramEnd"/>
      <w:r w:rsidRPr="00073DE9">
        <w:rPr>
          <w:rFonts w:ascii="Times New Roman" w:eastAsia="標楷體" w:hAnsi="Times New Roman" w:hint="eastAsia"/>
        </w:rPr>
        <w:t>(EMI)</w:t>
      </w:r>
      <w:r w:rsidRPr="00CF1D75">
        <w:rPr>
          <w:rFonts w:ascii="Times New Roman" w:eastAsia="標楷體" w:hAnsi="Times New Roman" w:hint="eastAsia"/>
        </w:rPr>
        <w:t xml:space="preserve"> </w:t>
      </w:r>
      <w:r>
        <w:rPr>
          <w:rFonts w:ascii="Times New Roman" w:eastAsia="標楷體" w:hAnsi="Times New Roman" w:hint="eastAsia"/>
        </w:rPr>
        <w:t>下學期</w:t>
      </w:r>
      <w:r>
        <w:rPr>
          <w:rFonts w:ascii="Times New Roman" w:eastAsia="標楷體" w:hAnsi="Times New Roman" w:hint="eastAsia"/>
        </w:rPr>
        <w:t>2</w:t>
      </w:r>
      <w:r>
        <w:rPr>
          <w:rFonts w:ascii="Times New Roman" w:eastAsia="標楷體" w:hAnsi="Times New Roman" w:hint="eastAsia"/>
        </w:rPr>
        <w:t>學分</w:t>
      </w:r>
    </w:p>
    <w:p w14:paraId="1E4C09C0" w14:textId="77777777" w:rsidR="0012449A" w:rsidRPr="00073DE9" w:rsidRDefault="0012449A" w:rsidP="0012449A">
      <w:pPr>
        <w:pStyle w:val="a3"/>
        <w:numPr>
          <w:ilvl w:val="0"/>
          <w:numId w:val="18"/>
        </w:numPr>
        <w:ind w:leftChars="0"/>
        <w:rPr>
          <w:rFonts w:ascii="Times New Roman" w:eastAsia="標楷體" w:hAnsi="Times New Roman"/>
        </w:rPr>
      </w:pPr>
      <w:r w:rsidRPr="00073DE9">
        <w:rPr>
          <w:rFonts w:ascii="Times New Roman" w:eastAsia="標楷體" w:hAnsi="Times New Roman" w:hint="eastAsia"/>
        </w:rPr>
        <w:t>牙醫</w:t>
      </w:r>
      <w:proofErr w:type="gramStart"/>
      <w:r w:rsidRPr="00073DE9">
        <w:rPr>
          <w:rFonts w:ascii="Times New Roman" w:eastAsia="標楷體" w:hAnsi="Times New Roman" w:hint="eastAsia"/>
        </w:rPr>
        <w:t>碩</w:t>
      </w:r>
      <w:proofErr w:type="gramEnd"/>
      <w:r w:rsidRPr="00073DE9">
        <w:rPr>
          <w:rFonts w:ascii="Times New Roman" w:eastAsia="標楷體" w:hAnsi="Times New Roman" w:hint="eastAsia"/>
        </w:rPr>
        <w:t>專題討論</w:t>
      </w:r>
      <w:r w:rsidRPr="00073DE9">
        <w:rPr>
          <w:rFonts w:ascii="Times New Roman" w:eastAsia="標楷體" w:hAnsi="Times New Roman" w:hint="eastAsia"/>
        </w:rPr>
        <w:t>(EMI)</w:t>
      </w:r>
      <w:r w:rsidRPr="00CF1D75">
        <w:rPr>
          <w:rFonts w:ascii="Times New Roman" w:eastAsia="標楷體" w:hAnsi="Times New Roman" w:hint="eastAsia"/>
        </w:rPr>
        <w:t xml:space="preserve"> </w:t>
      </w:r>
      <w:r>
        <w:rPr>
          <w:rFonts w:ascii="Times New Roman" w:eastAsia="標楷體" w:hAnsi="Times New Roman" w:hint="eastAsia"/>
        </w:rPr>
        <w:t>上學期</w:t>
      </w:r>
      <w:r>
        <w:rPr>
          <w:rFonts w:ascii="Times New Roman" w:eastAsia="標楷體" w:hAnsi="Times New Roman" w:hint="eastAsia"/>
        </w:rPr>
        <w:t>2</w:t>
      </w:r>
      <w:r>
        <w:rPr>
          <w:rFonts w:ascii="Times New Roman" w:eastAsia="標楷體" w:hAnsi="Times New Roman" w:hint="eastAsia"/>
        </w:rPr>
        <w:t>學分、下學期</w:t>
      </w:r>
      <w:r>
        <w:rPr>
          <w:rFonts w:ascii="Times New Roman" w:eastAsia="標楷體" w:hAnsi="Times New Roman" w:hint="eastAsia"/>
        </w:rPr>
        <w:t>2</w:t>
      </w:r>
      <w:r>
        <w:rPr>
          <w:rFonts w:ascii="Times New Roman" w:eastAsia="標楷體" w:hAnsi="Times New Roman" w:hint="eastAsia"/>
        </w:rPr>
        <w:t>學分</w:t>
      </w:r>
    </w:p>
    <w:p w14:paraId="5D0D2925" w14:textId="7A8A6F31" w:rsidR="0012449A" w:rsidRPr="0012449A" w:rsidRDefault="0012449A" w:rsidP="0012449A">
      <w:pPr>
        <w:pStyle w:val="a3"/>
        <w:numPr>
          <w:ilvl w:val="0"/>
          <w:numId w:val="18"/>
        </w:numPr>
        <w:ind w:leftChars="0"/>
        <w:rPr>
          <w:rFonts w:ascii="Times New Roman" w:eastAsia="標楷體" w:hAnsi="Times New Roman"/>
        </w:rPr>
      </w:pPr>
      <w:r w:rsidRPr="00073DE9">
        <w:rPr>
          <w:rFonts w:ascii="Times New Roman" w:eastAsia="標楷體" w:hAnsi="Times New Roman" w:hint="eastAsia"/>
        </w:rPr>
        <w:t>牙醫</w:t>
      </w:r>
      <w:proofErr w:type="gramStart"/>
      <w:r w:rsidRPr="00073DE9">
        <w:rPr>
          <w:rFonts w:ascii="Times New Roman" w:eastAsia="標楷體" w:hAnsi="Times New Roman" w:hint="eastAsia"/>
        </w:rPr>
        <w:t>碩</w:t>
      </w:r>
      <w:proofErr w:type="gramEnd"/>
      <w:r w:rsidRPr="00073DE9">
        <w:rPr>
          <w:rFonts w:ascii="Times New Roman" w:eastAsia="標楷體" w:hAnsi="Times New Roman" w:hint="eastAsia"/>
        </w:rPr>
        <w:t>實驗室操作</w:t>
      </w:r>
      <w:r w:rsidRPr="00073DE9">
        <w:rPr>
          <w:rFonts w:ascii="Times New Roman" w:eastAsia="標楷體" w:hAnsi="Times New Roman" w:hint="eastAsia"/>
        </w:rPr>
        <w:t>(EMI)</w:t>
      </w:r>
      <w:r>
        <w:rPr>
          <w:rFonts w:ascii="Times New Roman" w:eastAsia="標楷體" w:hAnsi="Times New Roman" w:hint="eastAsia"/>
        </w:rPr>
        <w:t xml:space="preserve"> </w:t>
      </w:r>
      <w:r>
        <w:rPr>
          <w:rFonts w:ascii="Times New Roman" w:eastAsia="標楷體" w:hAnsi="Times New Roman" w:hint="eastAsia"/>
        </w:rPr>
        <w:t>下學期</w:t>
      </w:r>
      <w:r>
        <w:rPr>
          <w:rFonts w:ascii="Times New Roman" w:eastAsia="標楷體" w:hAnsi="Times New Roman" w:hint="eastAsia"/>
        </w:rPr>
        <w:t>3</w:t>
      </w:r>
      <w:r>
        <w:rPr>
          <w:rFonts w:ascii="Times New Roman" w:eastAsia="標楷體" w:hAnsi="Times New Roman" w:hint="eastAsia"/>
        </w:rPr>
        <w:t>學分</w:t>
      </w:r>
    </w:p>
    <w:p w14:paraId="4CE5E7E1" w14:textId="4A1924A9" w:rsidR="0012449A" w:rsidRPr="00073DE9" w:rsidRDefault="0012449A" w:rsidP="00073DE9">
      <w:pPr>
        <w:pStyle w:val="a3"/>
        <w:numPr>
          <w:ilvl w:val="0"/>
          <w:numId w:val="2"/>
        </w:numPr>
        <w:ind w:leftChars="0"/>
        <w:rPr>
          <w:rFonts w:ascii="Times New Roman" w:eastAsia="標楷體" w:hAnsi="Times New Roman"/>
        </w:rPr>
      </w:pPr>
      <w:r w:rsidRPr="00073DE9">
        <w:rPr>
          <w:rFonts w:ascii="Times New Roman" w:eastAsia="標楷體" w:hAnsi="Times New Roman" w:hint="eastAsia"/>
        </w:rPr>
        <w:t>牙醫</w:t>
      </w:r>
      <w:r>
        <w:rPr>
          <w:rFonts w:ascii="Times New Roman" w:eastAsia="標楷體" w:hAnsi="Times New Roman" w:hint="eastAsia"/>
        </w:rPr>
        <w:t>學</w:t>
      </w:r>
      <w:r w:rsidRPr="00073DE9">
        <w:rPr>
          <w:rFonts w:ascii="Times New Roman" w:eastAsia="標楷體" w:hAnsi="Times New Roman" w:hint="eastAsia"/>
        </w:rPr>
        <w:t>系</w:t>
      </w:r>
      <w:r>
        <w:rPr>
          <w:rFonts w:ascii="Times New Roman" w:eastAsia="標楷體" w:hAnsi="Times New Roman" w:hint="eastAsia"/>
        </w:rPr>
        <w:t>博士</w:t>
      </w:r>
      <w:r w:rsidRPr="00073DE9">
        <w:rPr>
          <w:rFonts w:ascii="Times New Roman" w:eastAsia="標楷體" w:hAnsi="Times New Roman" w:hint="eastAsia"/>
        </w:rPr>
        <w:t>：</w:t>
      </w:r>
    </w:p>
    <w:p w14:paraId="1E140FB2" w14:textId="70473E5B" w:rsidR="00631664" w:rsidRPr="00073DE9" w:rsidRDefault="00631664" w:rsidP="00073DE9">
      <w:pPr>
        <w:pStyle w:val="a3"/>
        <w:numPr>
          <w:ilvl w:val="0"/>
          <w:numId w:val="3"/>
        </w:numPr>
        <w:ind w:leftChars="0" w:left="0" w:firstLineChars="200" w:firstLine="480"/>
        <w:rPr>
          <w:rFonts w:ascii="Times New Roman" w:eastAsia="標楷體" w:hAnsi="Times New Roman"/>
        </w:rPr>
      </w:pPr>
      <w:r w:rsidRPr="00073DE9">
        <w:rPr>
          <w:rFonts w:ascii="Times New Roman" w:eastAsia="標楷體" w:hAnsi="Times New Roman" w:hint="eastAsia"/>
        </w:rPr>
        <w:t>牙醫博專題討論</w:t>
      </w:r>
      <w:r w:rsidRPr="00073DE9">
        <w:rPr>
          <w:rFonts w:ascii="Times New Roman" w:eastAsia="標楷體" w:hAnsi="Times New Roman" w:hint="eastAsia"/>
        </w:rPr>
        <w:t>(EMI)</w:t>
      </w:r>
      <w:r w:rsidR="00CF1D75" w:rsidRPr="00CF1D75">
        <w:rPr>
          <w:rFonts w:ascii="Times New Roman" w:eastAsia="標楷體" w:hAnsi="Times New Roman" w:hint="eastAsia"/>
        </w:rPr>
        <w:t xml:space="preserve"> </w:t>
      </w:r>
      <w:r w:rsidR="00CF1D75">
        <w:rPr>
          <w:rFonts w:ascii="Times New Roman" w:eastAsia="標楷體" w:hAnsi="Times New Roman" w:hint="eastAsia"/>
        </w:rPr>
        <w:t>上學期</w:t>
      </w:r>
      <w:r w:rsidR="00CF1D75">
        <w:rPr>
          <w:rFonts w:ascii="Times New Roman" w:eastAsia="標楷體" w:hAnsi="Times New Roman" w:hint="eastAsia"/>
        </w:rPr>
        <w:t>2</w:t>
      </w:r>
      <w:r w:rsidR="00CF1D75">
        <w:rPr>
          <w:rFonts w:ascii="Times New Roman" w:eastAsia="標楷體" w:hAnsi="Times New Roman" w:hint="eastAsia"/>
        </w:rPr>
        <w:t>學分、下學期</w:t>
      </w:r>
      <w:r w:rsidR="00CF1D75">
        <w:rPr>
          <w:rFonts w:ascii="Times New Roman" w:eastAsia="標楷體" w:hAnsi="Times New Roman" w:hint="eastAsia"/>
        </w:rPr>
        <w:t>2</w:t>
      </w:r>
      <w:r w:rsidR="00CF1D75">
        <w:rPr>
          <w:rFonts w:ascii="Times New Roman" w:eastAsia="標楷體" w:hAnsi="Times New Roman" w:hint="eastAsia"/>
        </w:rPr>
        <w:t>學分</w:t>
      </w:r>
    </w:p>
    <w:p w14:paraId="25BD47A4" w14:textId="5B8DC546" w:rsidR="00631664" w:rsidRPr="00473687" w:rsidRDefault="00631664" w:rsidP="00073DE9">
      <w:pPr>
        <w:pStyle w:val="a3"/>
        <w:numPr>
          <w:ilvl w:val="0"/>
          <w:numId w:val="2"/>
        </w:numPr>
        <w:ind w:leftChars="0"/>
        <w:rPr>
          <w:rFonts w:ascii="Times New Roman" w:eastAsia="標楷體" w:hAnsi="Times New Roman"/>
        </w:rPr>
      </w:pPr>
      <w:r w:rsidRPr="00073DE9">
        <w:rPr>
          <w:rFonts w:ascii="Times New Roman" w:eastAsia="標楷體" w:hAnsi="Times New Roman" w:hint="eastAsia"/>
        </w:rPr>
        <w:t>口</w:t>
      </w:r>
      <w:r w:rsidR="009A3A74">
        <w:rPr>
          <w:rFonts w:ascii="Times New Roman" w:eastAsia="標楷體" w:hAnsi="Times New Roman" w:hint="eastAsia"/>
        </w:rPr>
        <w:t>腔</w:t>
      </w:r>
      <w:r w:rsidRPr="00073DE9">
        <w:rPr>
          <w:rFonts w:ascii="Times New Roman" w:eastAsia="標楷體" w:hAnsi="Times New Roman" w:hint="eastAsia"/>
        </w:rPr>
        <w:t>衛</w:t>
      </w:r>
      <w:r w:rsidR="009A3A74">
        <w:rPr>
          <w:rFonts w:ascii="Times New Roman" w:eastAsia="標楷體" w:hAnsi="Times New Roman" w:hint="eastAsia"/>
        </w:rPr>
        <w:t>生學</w:t>
      </w:r>
      <w:r w:rsidRPr="00073DE9">
        <w:rPr>
          <w:rFonts w:ascii="Times New Roman" w:eastAsia="標楷體" w:hAnsi="Times New Roman" w:hint="eastAsia"/>
        </w:rPr>
        <w:t>系</w:t>
      </w:r>
      <w:r w:rsidR="0012449A">
        <w:rPr>
          <w:rFonts w:ascii="Times New Roman" w:eastAsia="標楷體" w:hAnsi="Times New Roman" w:hint="eastAsia"/>
        </w:rPr>
        <w:t>大學</w:t>
      </w:r>
      <w:r w:rsidRPr="00073DE9">
        <w:rPr>
          <w:rFonts w:ascii="Times New Roman" w:eastAsia="標楷體" w:hAnsi="Times New Roman" w:hint="eastAsia"/>
        </w:rPr>
        <w:t>：</w:t>
      </w:r>
    </w:p>
    <w:p w14:paraId="68D5EE43" w14:textId="60A59145" w:rsidR="0012449A" w:rsidRPr="00473687" w:rsidRDefault="0012449A" w:rsidP="0012449A">
      <w:pPr>
        <w:pStyle w:val="a3"/>
        <w:numPr>
          <w:ilvl w:val="0"/>
          <w:numId w:val="3"/>
        </w:numPr>
        <w:ind w:leftChars="0" w:left="0" w:firstLine="482"/>
        <w:rPr>
          <w:rFonts w:ascii="Times New Roman" w:eastAsia="標楷體" w:hAnsi="Times New Roman"/>
        </w:rPr>
      </w:pPr>
      <w:r w:rsidRPr="00473687">
        <w:rPr>
          <w:rFonts w:ascii="Times New Roman" w:eastAsia="標楷體" w:hAnsi="Times New Roman" w:hint="eastAsia"/>
        </w:rPr>
        <w:t>口衛二藥理學</w:t>
      </w:r>
      <w:r w:rsidRPr="00473687">
        <w:rPr>
          <w:rFonts w:ascii="Times New Roman" w:eastAsia="標楷體" w:hAnsi="Times New Roman" w:hint="eastAsia"/>
        </w:rPr>
        <w:t>(</w:t>
      </w:r>
      <w:r w:rsidRPr="00473687">
        <w:rPr>
          <w:rFonts w:ascii="Times New Roman" w:eastAsia="標楷體" w:hAnsi="Times New Roman" w:hint="eastAsia"/>
        </w:rPr>
        <w:t>含牙科藥理學</w:t>
      </w:r>
      <w:r w:rsidRPr="00473687">
        <w:rPr>
          <w:rFonts w:ascii="Times New Roman" w:eastAsia="標楷體" w:hAnsi="Times New Roman" w:hint="eastAsia"/>
        </w:rPr>
        <w:t xml:space="preserve">)(EMI) </w:t>
      </w:r>
      <w:r w:rsidRPr="00473687">
        <w:rPr>
          <w:rFonts w:ascii="Times New Roman" w:eastAsia="標楷體" w:hAnsi="Times New Roman" w:hint="eastAsia"/>
        </w:rPr>
        <w:t>下學期</w:t>
      </w:r>
      <w:r w:rsidRPr="00473687">
        <w:rPr>
          <w:rFonts w:ascii="Times New Roman" w:eastAsia="標楷體" w:hAnsi="Times New Roman" w:hint="eastAsia"/>
        </w:rPr>
        <w:t>2</w:t>
      </w:r>
      <w:r w:rsidRPr="00473687">
        <w:rPr>
          <w:rFonts w:ascii="Times New Roman" w:eastAsia="標楷體" w:hAnsi="Times New Roman" w:hint="eastAsia"/>
        </w:rPr>
        <w:t>學分</w:t>
      </w:r>
    </w:p>
    <w:p w14:paraId="337B27CC" w14:textId="7A4E0A12" w:rsidR="0012449A" w:rsidRPr="00473687" w:rsidRDefault="0012449A" w:rsidP="0012449A">
      <w:pPr>
        <w:pStyle w:val="a3"/>
        <w:numPr>
          <w:ilvl w:val="0"/>
          <w:numId w:val="2"/>
        </w:numPr>
        <w:ind w:leftChars="0"/>
        <w:rPr>
          <w:rFonts w:ascii="Times New Roman" w:eastAsia="標楷體" w:hAnsi="Times New Roman"/>
        </w:rPr>
      </w:pPr>
      <w:r w:rsidRPr="00473687">
        <w:rPr>
          <w:rFonts w:ascii="Times New Roman" w:eastAsia="標楷體" w:hAnsi="Times New Roman" w:hint="eastAsia"/>
        </w:rPr>
        <w:t>口腔衛生學系碩士：</w:t>
      </w:r>
    </w:p>
    <w:p w14:paraId="5B47B0EF" w14:textId="107E5501" w:rsidR="00631664" w:rsidRPr="00473687" w:rsidRDefault="00631664" w:rsidP="00073DE9">
      <w:pPr>
        <w:pStyle w:val="a3"/>
        <w:numPr>
          <w:ilvl w:val="0"/>
          <w:numId w:val="4"/>
        </w:numPr>
        <w:ind w:leftChars="0" w:left="0" w:firstLineChars="200" w:firstLine="480"/>
        <w:rPr>
          <w:rFonts w:ascii="Times New Roman" w:eastAsia="標楷體" w:hAnsi="Times New Roman"/>
        </w:rPr>
      </w:pPr>
      <w:proofErr w:type="gramStart"/>
      <w:r w:rsidRPr="00473687">
        <w:rPr>
          <w:rFonts w:ascii="Times New Roman" w:eastAsia="標楷體" w:hAnsi="Times New Roman" w:hint="eastAsia"/>
        </w:rPr>
        <w:t>口衛碩</w:t>
      </w:r>
      <w:r w:rsidR="00577E8D" w:rsidRPr="00473687">
        <w:rPr>
          <w:rFonts w:ascii="Times New Roman" w:eastAsia="標楷體" w:hAnsi="Times New Roman" w:hint="eastAsia"/>
        </w:rPr>
        <w:t>專題</w:t>
      </w:r>
      <w:proofErr w:type="gramEnd"/>
      <w:r w:rsidR="00577E8D" w:rsidRPr="00473687">
        <w:rPr>
          <w:rFonts w:ascii="Times New Roman" w:eastAsia="標楷體" w:hAnsi="Times New Roman" w:hint="eastAsia"/>
        </w:rPr>
        <w:t>討論</w:t>
      </w:r>
      <w:r w:rsidRPr="00473687">
        <w:rPr>
          <w:rFonts w:ascii="Times New Roman" w:eastAsia="標楷體" w:hAnsi="Times New Roman" w:hint="eastAsia"/>
        </w:rPr>
        <w:t>(EMI)</w:t>
      </w:r>
      <w:r w:rsidR="00577E8D" w:rsidRPr="00473687">
        <w:rPr>
          <w:rFonts w:ascii="Times New Roman" w:eastAsia="標楷體" w:hAnsi="Times New Roman" w:hint="eastAsia"/>
        </w:rPr>
        <w:t xml:space="preserve"> </w:t>
      </w:r>
      <w:r w:rsidR="00577E8D" w:rsidRPr="00473687">
        <w:rPr>
          <w:rFonts w:ascii="Times New Roman" w:eastAsia="標楷體" w:hAnsi="Times New Roman" w:hint="eastAsia"/>
        </w:rPr>
        <w:t>上學期</w:t>
      </w:r>
      <w:r w:rsidR="00577E8D" w:rsidRPr="00473687">
        <w:rPr>
          <w:rFonts w:ascii="Times New Roman" w:eastAsia="標楷體" w:hAnsi="Times New Roman" w:hint="eastAsia"/>
        </w:rPr>
        <w:t>1</w:t>
      </w:r>
      <w:r w:rsidR="00577E8D" w:rsidRPr="00473687">
        <w:rPr>
          <w:rFonts w:ascii="Times New Roman" w:eastAsia="標楷體" w:hAnsi="Times New Roman" w:hint="eastAsia"/>
        </w:rPr>
        <w:t>學分、下學期</w:t>
      </w:r>
      <w:r w:rsidR="00577E8D" w:rsidRPr="00473687">
        <w:rPr>
          <w:rFonts w:ascii="Times New Roman" w:eastAsia="標楷體" w:hAnsi="Times New Roman" w:hint="eastAsia"/>
        </w:rPr>
        <w:t>1</w:t>
      </w:r>
      <w:r w:rsidR="00577E8D" w:rsidRPr="00473687">
        <w:rPr>
          <w:rFonts w:ascii="Times New Roman" w:eastAsia="標楷體" w:hAnsi="Times New Roman" w:hint="eastAsia"/>
        </w:rPr>
        <w:t>學分</w:t>
      </w:r>
    </w:p>
    <w:p w14:paraId="22A9326D" w14:textId="41FE82E1" w:rsidR="00631664" w:rsidRPr="00473687" w:rsidRDefault="00631664" w:rsidP="00073DE9">
      <w:pPr>
        <w:pStyle w:val="a3"/>
        <w:numPr>
          <w:ilvl w:val="0"/>
          <w:numId w:val="4"/>
        </w:numPr>
        <w:ind w:leftChars="0" w:left="0" w:firstLineChars="200" w:firstLine="480"/>
        <w:rPr>
          <w:rFonts w:ascii="Times New Roman" w:eastAsia="標楷體" w:hAnsi="Times New Roman"/>
        </w:rPr>
      </w:pPr>
      <w:proofErr w:type="gramStart"/>
      <w:r w:rsidRPr="00473687">
        <w:rPr>
          <w:rFonts w:ascii="Times New Roman" w:eastAsia="標楷體" w:hAnsi="Times New Roman" w:hint="eastAsia"/>
        </w:rPr>
        <w:t>口衛碩</w:t>
      </w:r>
      <w:r w:rsidR="00577E8D" w:rsidRPr="00473687">
        <w:rPr>
          <w:rFonts w:ascii="Times New Roman" w:eastAsia="標楷體" w:hAnsi="Times New Roman" w:hint="eastAsia"/>
        </w:rPr>
        <w:t>基礎</w:t>
      </w:r>
      <w:proofErr w:type="gramEnd"/>
      <w:r w:rsidR="00577E8D" w:rsidRPr="00473687">
        <w:rPr>
          <w:rFonts w:ascii="Times New Roman" w:eastAsia="標楷體" w:hAnsi="Times New Roman" w:hint="eastAsia"/>
        </w:rPr>
        <w:t>生物</w:t>
      </w:r>
      <w:proofErr w:type="gramStart"/>
      <w:r w:rsidR="00577E8D" w:rsidRPr="00473687">
        <w:rPr>
          <w:rFonts w:ascii="Times New Roman" w:eastAsia="標楷體" w:hAnsi="Times New Roman" w:hint="eastAsia"/>
        </w:rPr>
        <w:t>統計學特論</w:t>
      </w:r>
      <w:proofErr w:type="gramEnd"/>
      <w:r w:rsidRPr="00473687">
        <w:rPr>
          <w:rFonts w:ascii="Times New Roman" w:eastAsia="標楷體" w:hAnsi="Times New Roman" w:hint="eastAsia"/>
        </w:rPr>
        <w:t>(EMI)</w:t>
      </w:r>
      <w:r w:rsidR="00577E8D" w:rsidRPr="00473687">
        <w:rPr>
          <w:rFonts w:ascii="Times New Roman" w:eastAsia="標楷體" w:hAnsi="Times New Roman" w:hint="eastAsia"/>
        </w:rPr>
        <w:t xml:space="preserve"> </w:t>
      </w:r>
      <w:r w:rsidR="00577E8D" w:rsidRPr="00473687">
        <w:rPr>
          <w:rFonts w:ascii="Times New Roman" w:eastAsia="標楷體" w:hAnsi="Times New Roman" w:hint="eastAsia"/>
        </w:rPr>
        <w:t>下學期</w:t>
      </w:r>
      <w:r w:rsidR="00577E8D" w:rsidRPr="00473687">
        <w:rPr>
          <w:rFonts w:ascii="Times New Roman" w:eastAsia="標楷體" w:hAnsi="Times New Roman" w:hint="eastAsia"/>
        </w:rPr>
        <w:t>2</w:t>
      </w:r>
      <w:r w:rsidR="00577E8D" w:rsidRPr="00473687">
        <w:rPr>
          <w:rFonts w:ascii="Times New Roman" w:eastAsia="標楷體" w:hAnsi="Times New Roman" w:hint="eastAsia"/>
        </w:rPr>
        <w:t>學分</w:t>
      </w:r>
    </w:p>
    <w:p w14:paraId="2DDB813C" w14:textId="639AC2BB" w:rsidR="00577E8D" w:rsidRPr="00473687" w:rsidRDefault="00577E8D" w:rsidP="00073DE9">
      <w:pPr>
        <w:pStyle w:val="a3"/>
        <w:numPr>
          <w:ilvl w:val="0"/>
          <w:numId w:val="4"/>
        </w:numPr>
        <w:ind w:leftChars="0" w:left="0" w:firstLineChars="200" w:firstLine="480"/>
        <w:rPr>
          <w:rFonts w:ascii="Times New Roman" w:eastAsia="標楷體" w:hAnsi="Times New Roman"/>
        </w:rPr>
      </w:pPr>
      <w:proofErr w:type="gramStart"/>
      <w:r w:rsidRPr="00473687">
        <w:rPr>
          <w:rFonts w:ascii="Times New Roman" w:eastAsia="標楷體" w:hAnsi="Times New Roman" w:hint="eastAsia"/>
        </w:rPr>
        <w:t>口衛碩基礎</w:t>
      </w:r>
      <w:proofErr w:type="gramEnd"/>
      <w:r w:rsidRPr="00473687">
        <w:rPr>
          <w:rFonts w:ascii="Times New Roman" w:eastAsia="標楷體" w:hAnsi="Times New Roman" w:hint="eastAsia"/>
        </w:rPr>
        <w:t>生物統計學實習</w:t>
      </w:r>
      <w:r w:rsidRPr="00473687">
        <w:rPr>
          <w:rFonts w:ascii="Times New Roman" w:eastAsia="標楷體" w:hAnsi="Times New Roman" w:hint="eastAsia"/>
        </w:rPr>
        <w:t xml:space="preserve">(EMI) </w:t>
      </w:r>
      <w:r w:rsidRPr="00473687">
        <w:rPr>
          <w:rFonts w:ascii="Times New Roman" w:eastAsia="標楷體" w:hAnsi="Times New Roman" w:hint="eastAsia"/>
        </w:rPr>
        <w:t>下學期</w:t>
      </w:r>
      <w:r w:rsidRPr="00473687">
        <w:rPr>
          <w:rFonts w:ascii="Times New Roman" w:eastAsia="標楷體" w:hAnsi="Times New Roman" w:hint="eastAsia"/>
        </w:rPr>
        <w:t>1</w:t>
      </w:r>
      <w:r w:rsidRPr="00473687">
        <w:rPr>
          <w:rFonts w:ascii="Times New Roman" w:eastAsia="標楷體" w:hAnsi="Times New Roman" w:hint="eastAsia"/>
        </w:rPr>
        <w:t>學分</w:t>
      </w:r>
    </w:p>
    <w:p w14:paraId="1330D3C4" w14:textId="44D12E94" w:rsidR="00073DE9" w:rsidRPr="00473687" w:rsidRDefault="009A3A74" w:rsidP="00073DE9">
      <w:pPr>
        <w:pStyle w:val="a3"/>
        <w:numPr>
          <w:ilvl w:val="0"/>
          <w:numId w:val="2"/>
        </w:numPr>
        <w:ind w:leftChars="0"/>
        <w:rPr>
          <w:rFonts w:ascii="Times New Roman" w:eastAsia="標楷體" w:hAnsi="Times New Roman"/>
        </w:rPr>
      </w:pPr>
      <w:r w:rsidRPr="00473687">
        <w:rPr>
          <w:rFonts w:ascii="Times New Roman" w:eastAsia="標楷體" w:hAnsi="Times New Roman" w:hint="eastAsia"/>
        </w:rPr>
        <w:t>數位自學</w:t>
      </w:r>
      <w:r w:rsidR="00073DE9" w:rsidRPr="00473687">
        <w:rPr>
          <w:rFonts w:ascii="Times New Roman" w:eastAsia="標楷體" w:hAnsi="Times New Roman" w:hint="eastAsia"/>
        </w:rPr>
        <w:t>課程：</w:t>
      </w:r>
    </w:p>
    <w:p w14:paraId="57B77606" w14:textId="73EB9D60" w:rsidR="00073DE9" w:rsidRPr="004C54E9" w:rsidRDefault="00073DE9" w:rsidP="004C54E9">
      <w:pPr>
        <w:pStyle w:val="a3"/>
        <w:numPr>
          <w:ilvl w:val="0"/>
          <w:numId w:val="11"/>
        </w:numPr>
        <w:ind w:leftChars="0"/>
        <w:rPr>
          <w:rFonts w:ascii="Times New Roman" w:eastAsia="標楷體" w:hAnsi="Times New Roman"/>
        </w:rPr>
      </w:pPr>
      <w:r w:rsidRPr="004C54E9">
        <w:rPr>
          <w:rFonts w:ascii="Times New Roman" w:eastAsia="標楷體" w:hAnsi="Times New Roman" w:hint="eastAsia"/>
        </w:rPr>
        <w:t>口腔：健康與疾病</w:t>
      </w:r>
      <w:r w:rsidRPr="004C54E9">
        <w:rPr>
          <w:rFonts w:ascii="Times New Roman" w:eastAsia="標楷體" w:hAnsi="Times New Roman" w:hint="eastAsia"/>
        </w:rPr>
        <w:t>(</w:t>
      </w:r>
      <w:r w:rsidRPr="004C54E9">
        <w:rPr>
          <w:rFonts w:ascii="Times New Roman" w:eastAsia="標楷體" w:hAnsi="Times New Roman" w:hint="eastAsia"/>
        </w:rPr>
        <w:t>數位自學</w:t>
      </w:r>
      <w:r w:rsidRPr="004C54E9">
        <w:rPr>
          <w:rFonts w:ascii="Times New Roman" w:eastAsia="標楷體" w:hAnsi="Times New Roman" w:hint="eastAsia"/>
        </w:rPr>
        <w:t>)</w:t>
      </w:r>
      <w:r w:rsidR="00596A10">
        <w:rPr>
          <w:rFonts w:ascii="Times New Roman" w:eastAsia="標楷體" w:hAnsi="Times New Roman" w:hint="eastAsia"/>
        </w:rPr>
        <w:t xml:space="preserve"> 1</w:t>
      </w:r>
      <w:r w:rsidR="00596A10">
        <w:rPr>
          <w:rFonts w:ascii="Times New Roman" w:eastAsia="標楷體" w:hAnsi="Times New Roman" w:hint="eastAsia"/>
        </w:rPr>
        <w:t>學分</w:t>
      </w:r>
    </w:p>
    <w:p w14:paraId="343795C7" w14:textId="31016F13" w:rsidR="00073DE9" w:rsidRPr="004C54E9" w:rsidRDefault="00073DE9" w:rsidP="004C54E9">
      <w:pPr>
        <w:pStyle w:val="a3"/>
        <w:numPr>
          <w:ilvl w:val="0"/>
          <w:numId w:val="11"/>
        </w:numPr>
        <w:ind w:leftChars="0"/>
        <w:rPr>
          <w:rFonts w:ascii="Times New Roman" w:eastAsia="標楷體" w:hAnsi="Times New Roman"/>
        </w:rPr>
      </w:pPr>
      <w:r w:rsidRPr="004C54E9">
        <w:rPr>
          <w:rFonts w:ascii="Times New Roman" w:eastAsia="標楷體" w:hAnsi="Times New Roman" w:hint="eastAsia"/>
        </w:rPr>
        <w:t>牙科醫學概論</w:t>
      </w:r>
      <w:r w:rsidRPr="004C54E9">
        <w:rPr>
          <w:rFonts w:ascii="Times New Roman" w:eastAsia="標楷體" w:hAnsi="Times New Roman" w:hint="eastAsia"/>
        </w:rPr>
        <w:t>(</w:t>
      </w:r>
      <w:r w:rsidRPr="004C54E9">
        <w:rPr>
          <w:rFonts w:ascii="Times New Roman" w:eastAsia="標楷體" w:hAnsi="Times New Roman" w:hint="eastAsia"/>
        </w:rPr>
        <w:t>數位自學</w:t>
      </w:r>
      <w:r w:rsidRPr="004C54E9">
        <w:rPr>
          <w:rFonts w:ascii="Times New Roman" w:eastAsia="標楷體" w:hAnsi="Times New Roman" w:hint="eastAsia"/>
        </w:rPr>
        <w:t>)</w:t>
      </w:r>
      <w:r w:rsidR="00596A10">
        <w:rPr>
          <w:rFonts w:ascii="Times New Roman" w:eastAsia="標楷體" w:hAnsi="Times New Roman" w:hint="eastAsia"/>
        </w:rPr>
        <w:t xml:space="preserve"> 0.5</w:t>
      </w:r>
      <w:r w:rsidR="00596A10">
        <w:rPr>
          <w:rFonts w:ascii="Times New Roman" w:eastAsia="標楷體" w:hAnsi="Times New Roman" w:hint="eastAsia"/>
        </w:rPr>
        <w:t>學分</w:t>
      </w:r>
    </w:p>
    <w:p w14:paraId="5379C5B7" w14:textId="1F0F07D7" w:rsidR="00073DE9" w:rsidRPr="004C54E9" w:rsidRDefault="00073DE9" w:rsidP="004C54E9">
      <w:pPr>
        <w:pStyle w:val="a3"/>
        <w:numPr>
          <w:ilvl w:val="0"/>
          <w:numId w:val="11"/>
        </w:numPr>
        <w:ind w:leftChars="0"/>
        <w:rPr>
          <w:rFonts w:ascii="Times New Roman" w:eastAsia="標楷體" w:hAnsi="Times New Roman"/>
        </w:rPr>
      </w:pPr>
      <w:r w:rsidRPr="004C54E9">
        <w:rPr>
          <w:rFonts w:ascii="Times New Roman" w:eastAsia="標楷體" w:hAnsi="Times New Roman" w:hint="eastAsia"/>
        </w:rPr>
        <w:t>口腔健康材料學</w:t>
      </w:r>
      <w:r w:rsidRPr="004C54E9">
        <w:rPr>
          <w:rFonts w:ascii="Times New Roman" w:eastAsia="標楷體" w:hAnsi="Times New Roman" w:hint="eastAsia"/>
        </w:rPr>
        <w:t>(</w:t>
      </w:r>
      <w:r w:rsidRPr="004C54E9">
        <w:rPr>
          <w:rFonts w:ascii="Times New Roman" w:eastAsia="標楷體" w:hAnsi="Times New Roman" w:hint="eastAsia"/>
        </w:rPr>
        <w:t>數位自學</w:t>
      </w:r>
      <w:r w:rsidRPr="004C54E9">
        <w:rPr>
          <w:rFonts w:ascii="Times New Roman" w:eastAsia="標楷體" w:hAnsi="Times New Roman" w:hint="eastAsia"/>
        </w:rPr>
        <w:t>)</w:t>
      </w:r>
      <w:r w:rsidR="00596A10">
        <w:rPr>
          <w:rFonts w:ascii="Times New Roman" w:eastAsia="標楷體" w:hAnsi="Times New Roman" w:hint="eastAsia"/>
        </w:rPr>
        <w:t xml:space="preserve"> 1</w:t>
      </w:r>
      <w:r w:rsidR="00596A10">
        <w:rPr>
          <w:rFonts w:ascii="Times New Roman" w:eastAsia="標楷體" w:hAnsi="Times New Roman" w:hint="eastAsia"/>
        </w:rPr>
        <w:t>學分</w:t>
      </w:r>
    </w:p>
    <w:p w14:paraId="7810EA11" w14:textId="3361B117" w:rsidR="00596A10" w:rsidRPr="004C54E9" w:rsidRDefault="00596A10" w:rsidP="00596A10">
      <w:pPr>
        <w:pStyle w:val="a3"/>
        <w:numPr>
          <w:ilvl w:val="0"/>
          <w:numId w:val="11"/>
        </w:numPr>
        <w:ind w:leftChars="0"/>
        <w:rPr>
          <w:rFonts w:ascii="Times New Roman" w:eastAsia="標楷體" w:hAnsi="Times New Roman"/>
        </w:rPr>
      </w:pPr>
      <w:r w:rsidRPr="004C54E9">
        <w:rPr>
          <w:rFonts w:ascii="Times New Roman" w:eastAsia="標楷體" w:hAnsi="Times New Roman" w:hint="eastAsia"/>
        </w:rPr>
        <w:t>現代牙科基礎</w:t>
      </w:r>
      <w:r w:rsidRPr="004C54E9">
        <w:rPr>
          <w:rFonts w:ascii="Times New Roman" w:eastAsia="標楷體" w:hAnsi="Times New Roman" w:hint="eastAsia"/>
        </w:rPr>
        <w:t>(</w:t>
      </w:r>
      <w:r w:rsidRPr="004C54E9">
        <w:rPr>
          <w:rFonts w:ascii="Times New Roman" w:eastAsia="標楷體" w:hAnsi="Times New Roman" w:hint="eastAsia"/>
        </w:rPr>
        <w:t>數位自學</w:t>
      </w:r>
      <w:r w:rsidRPr="004C54E9">
        <w:rPr>
          <w:rFonts w:ascii="Times New Roman" w:eastAsia="標楷體" w:hAnsi="Times New Roman" w:hint="eastAsia"/>
        </w:rPr>
        <w:t>)</w:t>
      </w:r>
      <w:r>
        <w:rPr>
          <w:rFonts w:ascii="Times New Roman" w:eastAsia="標楷體" w:hAnsi="Times New Roman" w:hint="eastAsia"/>
        </w:rPr>
        <w:t xml:space="preserve"> 1</w:t>
      </w:r>
      <w:r>
        <w:rPr>
          <w:rFonts w:ascii="Times New Roman" w:eastAsia="標楷體" w:hAnsi="Times New Roman" w:hint="eastAsia"/>
        </w:rPr>
        <w:t>學分</w:t>
      </w:r>
    </w:p>
    <w:p w14:paraId="01A2CFD5" w14:textId="45D384D0" w:rsidR="00073DE9" w:rsidRPr="004C54E9" w:rsidRDefault="00596A10" w:rsidP="004C54E9">
      <w:pPr>
        <w:pStyle w:val="a3"/>
        <w:numPr>
          <w:ilvl w:val="0"/>
          <w:numId w:val="11"/>
        </w:numPr>
        <w:ind w:leftChars="0"/>
        <w:rPr>
          <w:rFonts w:ascii="Times New Roman" w:eastAsia="標楷體" w:hAnsi="Times New Roman"/>
        </w:rPr>
      </w:pPr>
      <w:r>
        <w:rPr>
          <w:rFonts w:ascii="Times New Roman" w:eastAsia="標楷體" w:hAnsi="Times New Roman" w:hint="eastAsia"/>
        </w:rPr>
        <w:t>口衛</w:t>
      </w:r>
      <w:r>
        <w:rPr>
          <w:rFonts w:ascii="Times New Roman" w:eastAsia="標楷體" w:hAnsi="Times New Roman" w:hint="eastAsia"/>
        </w:rPr>
        <w:t>-</w:t>
      </w:r>
      <w:r w:rsidRPr="004C54E9">
        <w:rPr>
          <w:rFonts w:ascii="Times New Roman" w:eastAsia="標楷體" w:hAnsi="Times New Roman" w:hint="eastAsia"/>
        </w:rPr>
        <w:t>健康溝通技能</w:t>
      </w:r>
      <w:r w:rsidRPr="004C54E9">
        <w:rPr>
          <w:rFonts w:ascii="Times New Roman" w:eastAsia="標楷體" w:hAnsi="Times New Roman" w:hint="eastAsia"/>
        </w:rPr>
        <w:t>(</w:t>
      </w:r>
      <w:r w:rsidRPr="004C54E9">
        <w:rPr>
          <w:rFonts w:ascii="Times New Roman" w:eastAsia="標楷體" w:hAnsi="Times New Roman" w:hint="eastAsia"/>
        </w:rPr>
        <w:t>數位自學</w:t>
      </w:r>
      <w:r w:rsidRPr="004C54E9">
        <w:rPr>
          <w:rFonts w:ascii="Times New Roman" w:eastAsia="標楷體" w:hAnsi="Times New Roman" w:hint="eastAsia"/>
        </w:rPr>
        <w:t>)</w:t>
      </w:r>
      <w:r>
        <w:rPr>
          <w:rFonts w:ascii="Times New Roman" w:eastAsia="標楷體" w:hAnsi="Times New Roman" w:hint="eastAsia"/>
        </w:rPr>
        <w:t xml:space="preserve"> 1</w:t>
      </w:r>
      <w:r>
        <w:rPr>
          <w:rFonts w:ascii="Times New Roman" w:eastAsia="標楷體" w:hAnsi="Times New Roman" w:hint="eastAsia"/>
        </w:rPr>
        <w:t>學分</w:t>
      </w:r>
    </w:p>
    <w:p w14:paraId="0453C932" w14:textId="43512BB4" w:rsidR="00073DE9" w:rsidRPr="004C54E9" w:rsidRDefault="00596A10" w:rsidP="004C54E9">
      <w:pPr>
        <w:pStyle w:val="a3"/>
        <w:numPr>
          <w:ilvl w:val="0"/>
          <w:numId w:val="11"/>
        </w:numPr>
        <w:ind w:leftChars="0"/>
        <w:rPr>
          <w:rFonts w:ascii="Times New Roman" w:eastAsia="標楷體" w:hAnsi="Times New Roman"/>
        </w:rPr>
      </w:pPr>
      <w:r>
        <w:rPr>
          <w:rFonts w:ascii="Times New Roman" w:eastAsia="標楷體" w:hAnsi="Times New Roman" w:hint="eastAsia"/>
        </w:rPr>
        <w:t>口衛</w:t>
      </w:r>
      <w:r w:rsidRPr="00596A10">
        <w:rPr>
          <w:rFonts w:ascii="Times New Roman" w:eastAsia="標楷體" w:hAnsi="Times New Roman" w:hint="eastAsia"/>
        </w:rPr>
        <w:t>碩士在職專班</w:t>
      </w:r>
      <w:r>
        <w:rPr>
          <w:rFonts w:ascii="Times New Roman" w:eastAsia="標楷體" w:hAnsi="Times New Roman" w:hint="eastAsia"/>
        </w:rPr>
        <w:t>-</w:t>
      </w:r>
      <w:r w:rsidR="00073DE9" w:rsidRPr="004C54E9">
        <w:rPr>
          <w:rFonts w:ascii="Times New Roman" w:eastAsia="標楷體" w:hAnsi="Times New Roman" w:hint="eastAsia"/>
        </w:rPr>
        <w:t>公共衛生實務：公共衛生策略</w:t>
      </w:r>
      <w:r w:rsidR="00073DE9" w:rsidRPr="004C54E9">
        <w:rPr>
          <w:rFonts w:ascii="Times New Roman" w:eastAsia="標楷體" w:hAnsi="Times New Roman" w:hint="eastAsia"/>
        </w:rPr>
        <w:t>(</w:t>
      </w:r>
      <w:r w:rsidR="00073DE9" w:rsidRPr="004C54E9">
        <w:rPr>
          <w:rFonts w:ascii="Times New Roman" w:eastAsia="標楷體" w:hAnsi="Times New Roman" w:hint="eastAsia"/>
        </w:rPr>
        <w:t>數位自學</w:t>
      </w:r>
      <w:r w:rsidR="00073DE9" w:rsidRPr="004C54E9">
        <w:rPr>
          <w:rFonts w:ascii="Times New Roman" w:eastAsia="標楷體" w:hAnsi="Times New Roman" w:hint="eastAsia"/>
        </w:rPr>
        <w:t>)</w:t>
      </w:r>
      <w:r>
        <w:rPr>
          <w:rFonts w:ascii="Times New Roman" w:eastAsia="標楷體" w:hAnsi="Times New Roman" w:hint="eastAsia"/>
        </w:rPr>
        <w:t xml:space="preserve"> 1</w:t>
      </w:r>
      <w:r>
        <w:rPr>
          <w:rFonts w:ascii="Times New Roman" w:eastAsia="標楷體" w:hAnsi="Times New Roman" w:hint="eastAsia"/>
        </w:rPr>
        <w:t>學分</w:t>
      </w:r>
    </w:p>
    <w:p w14:paraId="4485F7D2" w14:textId="1C066605" w:rsidR="003924AE" w:rsidRPr="00664071" w:rsidRDefault="00596A10" w:rsidP="00664071">
      <w:pPr>
        <w:pStyle w:val="a3"/>
        <w:numPr>
          <w:ilvl w:val="0"/>
          <w:numId w:val="11"/>
        </w:numPr>
        <w:ind w:leftChars="0"/>
        <w:rPr>
          <w:rFonts w:ascii="Times New Roman" w:eastAsia="標楷體" w:hAnsi="Times New Roman"/>
        </w:rPr>
      </w:pPr>
      <w:r>
        <w:rPr>
          <w:rFonts w:ascii="Times New Roman" w:eastAsia="標楷體" w:hAnsi="Times New Roman" w:hint="eastAsia"/>
        </w:rPr>
        <w:t>口衛</w:t>
      </w:r>
      <w:r w:rsidRPr="00596A10">
        <w:rPr>
          <w:rFonts w:ascii="Times New Roman" w:eastAsia="標楷體" w:hAnsi="Times New Roman" w:hint="eastAsia"/>
        </w:rPr>
        <w:t>碩士在職專班</w:t>
      </w:r>
      <w:r>
        <w:rPr>
          <w:rFonts w:ascii="Times New Roman" w:eastAsia="標楷體" w:hAnsi="Times New Roman" w:hint="eastAsia"/>
        </w:rPr>
        <w:t>-</w:t>
      </w:r>
      <w:r w:rsidR="00073DE9" w:rsidRPr="004C54E9">
        <w:rPr>
          <w:rFonts w:ascii="Times New Roman" w:eastAsia="標楷體" w:hAnsi="Times New Roman" w:hint="eastAsia"/>
        </w:rPr>
        <w:t>生物材料與健康</w:t>
      </w:r>
      <w:r w:rsidR="00073DE9" w:rsidRPr="004C54E9">
        <w:rPr>
          <w:rFonts w:ascii="Times New Roman" w:eastAsia="標楷體" w:hAnsi="Times New Roman" w:hint="eastAsia"/>
        </w:rPr>
        <w:t>(</w:t>
      </w:r>
      <w:r w:rsidR="00073DE9" w:rsidRPr="004C54E9">
        <w:rPr>
          <w:rFonts w:ascii="Times New Roman" w:eastAsia="標楷體" w:hAnsi="Times New Roman" w:hint="eastAsia"/>
        </w:rPr>
        <w:t>數位自學</w:t>
      </w:r>
      <w:r w:rsidR="00073DE9" w:rsidRPr="004C54E9">
        <w:rPr>
          <w:rFonts w:ascii="Times New Roman" w:eastAsia="標楷體" w:hAnsi="Times New Roman" w:hint="eastAsia"/>
        </w:rPr>
        <w:t>)</w:t>
      </w:r>
      <w:r>
        <w:rPr>
          <w:rFonts w:ascii="Times New Roman" w:eastAsia="標楷體" w:hAnsi="Times New Roman" w:hint="eastAsia"/>
        </w:rPr>
        <w:t xml:space="preserve"> 1</w:t>
      </w:r>
      <w:r>
        <w:rPr>
          <w:rFonts w:ascii="Times New Roman" w:eastAsia="標楷體" w:hAnsi="Times New Roman" w:hint="eastAsia"/>
        </w:rPr>
        <w:t>學分</w:t>
      </w:r>
    </w:p>
    <w:p w14:paraId="27B55D9A" w14:textId="4AC614D2" w:rsidR="00A36968" w:rsidRDefault="008A45D9" w:rsidP="008A45D9">
      <w:pPr>
        <w:pStyle w:val="a3"/>
        <w:numPr>
          <w:ilvl w:val="0"/>
          <w:numId w:val="1"/>
        </w:numPr>
        <w:ind w:leftChars="0"/>
        <w:rPr>
          <w:rFonts w:ascii="Times New Roman" w:eastAsia="標楷體" w:hAnsi="Times New Roman"/>
          <w:b/>
          <w:bCs/>
          <w:sz w:val="32"/>
          <w:szCs w:val="32"/>
        </w:rPr>
      </w:pPr>
      <w:r>
        <w:rPr>
          <w:rFonts w:ascii="Times New Roman" w:eastAsia="標楷體" w:hAnsi="Times New Roman" w:hint="eastAsia"/>
          <w:b/>
          <w:bCs/>
          <w:sz w:val="32"/>
          <w:szCs w:val="32"/>
        </w:rPr>
        <w:t>EMI</w:t>
      </w:r>
      <w:r>
        <w:rPr>
          <w:rFonts w:ascii="Times New Roman" w:eastAsia="標楷體" w:hAnsi="Times New Roman" w:hint="eastAsia"/>
          <w:b/>
          <w:bCs/>
          <w:sz w:val="32"/>
          <w:szCs w:val="32"/>
        </w:rPr>
        <w:t>活動</w:t>
      </w:r>
    </w:p>
    <w:p w14:paraId="2C199F59" w14:textId="7277F86A" w:rsidR="008A45D9" w:rsidRDefault="008A45D9" w:rsidP="008A45D9">
      <w:pPr>
        <w:pStyle w:val="a3"/>
        <w:numPr>
          <w:ilvl w:val="0"/>
          <w:numId w:val="10"/>
        </w:numPr>
        <w:ind w:leftChars="0"/>
        <w:rPr>
          <w:rFonts w:ascii="Times New Roman" w:eastAsia="標楷體" w:hAnsi="Times New Roman"/>
        </w:rPr>
      </w:pPr>
      <w:r>
        <w:rPr>
          <w:rFonts w:ascii="Times New Roman" w:eastAsia="標楷體" w:hAnsi="Times New Roman" w:hint="eastAsia"/>
        </w:rPr>
        <w:t>英文</w:t>
      </w:r>
      <w:r w:rsidRPr="008A45D9">
        <w:rPr>
          <w:rFonts w:ascii="Times New Roman" w:eastAsia="標楷體" w:hAnsi="Times New Roman" w:hint="eastAsia"/>
        </w:rPr>
        <w:t>聽說讀寫全方位加強班</w:t>
      </w:r>
    </w:p>
    <w:p w14:paraId="4D83D92C" w14:textId="786EC2F9" w:rsidR="008A45D9" w:rsidRDefault="008A45D9" w:rsidP="008A45D9">
      <w:pPr>
        <w:pStyle w:val="a3"/>
        <w:numPr>
          <w:ilvl w:val="0"/>
          <w:numId w:val="10"/>
        </w:numPr>
        <w:ind w:leftChars="0"/>
        <w:rPr>
          <w:rFonts w:ascii="Times New Roman" w:eastAsia="標楷體" w:hAnsi="Times New Roman"/>
        </w:rPr>
      </w:pPr>
      <w:proofErr w:type="gramStart"/>
      <w:r>
        <w:rPr>
          <w:rFonts w:ascii="Times New Roman" w:eastAsia="標楷體" w:hAnsi="Times New Roman" w:hint="eastAsia"/>
        </w:rPr>
        <w:t>外師駐</w:t>
      </w:r>
      <w:proofErr w:type="gramEnd"/>
      <w:r>
        <w:rPr>
          <w:rFonts w:ascii="Times New Roman" w:eastAsia="標楷體" w:hAnsi="Times New Roman" w:hint="eastAsia"/>
        </w:rPr>
        <w:t>點英文教學</w:t>
      </w:r>
    </w:p>
    <w:p w14:paraId="0E2EC227" w14:textId="29381A63" w:rsidR="003924AE" w:rsidRPr="00664071" w:rsidRDefault="008F3BB3" w:rsidP="003924AE">
      <w:pPr>
        <w:pStyle w:val="a3"/>
        <w:numPr>
          <w:ilvl w:val="0"/>
          <w:numId w:val="10"/>
        </w:numPr>
        <w:ind w:leftChars="0"/>
        <w:rPr>
          <w:rFonts w:ascii="Times New Roman" w:eastAsia="標楷體" w:hAnsi="Times New Roman"/>
        </w:rPr>
      </w:pPr>
      <w:r>
        <w:rPr>
          <w:rFonts w:ascii="Times New Roman" w:eastAsia="標楷體" w:hAnsi="Times New Roman" w:hint="eastAsia"/>
        </w:rPr>
        <w:t>國際研討會</w:t>
      </w:r>
      <w:r w:rsidR="009B531D">
        <w:rPr>
          <w:rFonts w:ascii="Times New Roman" w:eastAsia="標楷體" w:hAnsi="Times New Roman" w:hint="eastAsia"/>
        </w:rPr>
        <w:t>/</w:t>
      </w:r>
      <w:r w:rsidR="009B531D">
        <w:rPr>
          <w:rFonts w:ascii="Times New Roman" w:eastAsia="標楷體" w:hAnsi="Times New Roman" w:hint="eastAsia"/>
        </w:rPr>
        <w:t>口腔醫學院研究日</w:t>
      </w:r>
    </w:p>
    <w:p w14:paraId="421B0CA9" w14:textId="77777777" w:rsidR="00B83053" w:rsidRDefault="00B83053">
      <w:pPr>
        <w:widowControl/>
        <w:rPr>
          <w:rFonts w:ascii="Times New Roman" w:eastAsia="標楷體" w:hAnsi="Times New Roman"/>
          <w:b/>
          <w:bCs/>
          <w:sz w:val="32"/>
          <w:szCs w:val="32"/>
        </w:rPr>
      </w:pPr>
      <w:r>
        <w:rPr>
          <w:rFonts w:ascii="Times New Roman" w:eastAsia="標楷體" w:hAnsi="Times New Roman"/>
          <w:b/>
          <w:bCs/>
          <w:sz w:val="32"/>
          <w:szCs w:val="32"/>
        </w:rPr>
        <w:br w:type="page"/>
      </w:r>
    </w:p>
    <w:p w14:paraId="10491A50" w14:textId="13EE901B" w:rsidR="00631664" w:rsidRDefault="00631664" w:rsidP="008A45D9">
      <w:pPr>
        <w:pStyle w:val="a3"/>
        <w:numPr>
          <w:ilvl w:val="0"/>
          <w:numId w:val="1"/>
        </w:numPr>
        <w:ind w:leftChars="0"/>
        <w:rPr>
          <w:rFonts w:ascii="Times New Roman" w:eastAsia="標楷體" w:hAnsi="Times New Roman"/>
          <w:b/>
          <w:bCs/>
          <w:sz w:val="32"/>
          <w:szCs w:val="32"/>
        </w:rPr>
      </w:pPr>
      <w:r w:rsidRPr="00A36968">
        <w:rPr>
          <w:rFonts w:ascii="Times New Roman" w:eastAsia="標楷體" w:hAnsi="Times New Roman" w:hint="eastAsia"/>
          <w:b/>
          <w:bCs/>
          <w:sz w:val="32"/>
          <w:szCs w:val="32"/>
        </w:rPr>
        <w:lastRenderedPageBreak/>
        <w:t>EMI</w:t>
      </w:r>
      <w:r w:rsidRPr="00A36968">
        <w:rPr>
          <w:rFonts w:ascii="Times New Roman" w:eastAsia="標楷體" w:hAnsi="Times New Roman" w:hint="eastAsia"/>
          <w:b/>
          <w:bCs/>
          <w:sz w:val="32"/>
          <w:szCs w:val="32"/>
        </w:rPr>
        <w:t>獎勵</w:t>
      </w:r>
    </w:p>
    <w:p w14:paraId="34023E91" w14:textId="3F58F4B6" w:rsidR="00462EEC" w:rsidRPr="00CC3B7E" w:rsidRDefault="00462EEC" w:rsidP="009B531D">
      <w:pPr>
        <w:overflowPunct w:val="0"/>
        <w:jc w:val="both"/>
        <w:rPr>
          <w:rFonts w:ascii="Times New Roman" w:eastAsia="標楷體" w:hAnsi="Times New Roman"/>
          <w:spacing w:val="-4"/>
          <w:sz w:val="28"/>
          <w:highlight w:val="yellow"/>
          <w:u w:val="single"/>
        </w:rPr>
      </w:pPr>
      <w:r w:rsidRPr="00CC3B7E">
        <w:rPr>
          <w:rFonts w:ascii="Times New Roman" w:eastAsia="標楷體" w:hAnsi="Times New Roman" w:hint="eastAsia"/>
          <w:spacing w:val="-4"/>
          <w:sz w:val="28"/>
          <w:highlight w:val="yellow"/>
          <w:u w:val="single"/>
        </w:rPr>
        <w:t>英文成績加分：</w:t>
      </w:r>
    </w:p>
    <w:p w14:paraId="52B0B160" w14:textId="2F3956A6" w:rsidR="00462EEC" w:rsidRPr="00462EEC" w:rsidRDefault="00462EEC" w:rsidP="00462EEC">
      <w:pPr>
        <w:widowControl/>
        <w:overflowPunct w:val="0"/>
        <w:ind w:firstLineChars="200" w:firstLine="480"/>
        <w:jc w:val="both"/>
        <w:rPr>
          <w:rFonts w:ascii="Times New Roman" w:eastAsia="標楷體" w:hAnsi="Times New Roman"/>
          <w:szCs w:val="24"/>
        </w:rPr>
      </w:pPr>
      <w:r w:rsidRPr="00CC3B7E">
        <w:rPr>
          <w:rFonts w:ascii="Times New Roman" w:eastAsia="標楷體" w:hAnsi="Times New Roman" w:hint="eastAsia"/>
          <w:szCs w:val="24"/>
          <w:highlight w:val="yellow"/>
        </w:rPr>
        <w:t>參與</w:t>
      </w:r>
      <w:proofErr w:type="gramStart"/>
      <w:r w:rsidRPr="00CC3B7E">
        <w:rPr>
          <w:rFonts w:ascii="Times New Roman" w:eastAsia="標楷體" w:hAnsi="Times New Roman" w:hint="eastAsia"/>
          <w:szCs w:val="24"/>
          <w:highlight w:val="yellow"/>
        </w:rPr>
        <w:t>培力英檢</w:t>
      </w:r>
      <w:proofErr w:type="gramEnd"/>
      <w:r w:rsidRPr="00CC3B7E">
        <w:rPr>
          <w:rFonts w:ascii="Times New Roman" w:eastAsia="標楷體" w:hAnsi="Times New Roman" w:hint="eastAsia"/>
          <w:szCs w:val="24"/>
          <w:highlight w:val="yellow"/>
        </w:rPr>
        <w:t>「聽讀」或「</w:t>
      </w:r>
      <w:proofErr w:type="gramStart"/>
      <w:r w:rsidRPr="00CC3B7E">
        <w:rPr>
          <w:rFonts w:ascii="Times New Roman" w:eastAsia="標楷體" w:hAnsi="Times New Roman" w:hint="eastAsia"/>
          <w:szCs w:val="24"/>
          <w:highlight w:val="yellow"/>
        </w:rPr>
        <w:t>說寫</w:t>
      </w:r>
      <w:proofErr w:type="gramEnd"/>
      <w:r w:rsidRPr="00CC3B7E">
        <w:rPr>
          <w:rFonts w:ascii="Times New Roman" w:eastAsia="標楷體" w:hAnsi="Times New Roman" w:hint="eastAsia"/>
          <w:szCs w:val="24"/>
          <w:highlight w:val="yellow"/>
        </w:rPr>
        <w:t>」任一項測驗者，其大</w:t>
      </w:r>
      <w:proofErr w:type="gramStart"/>
      <w:r w:rsidRPr="00CC3B7E">
        <w:rPr>
          <w:rFonts w:ascii="Times New Roman" w:eastAsia="標楷體" w:hAnsi="Times New Roman" w:hint="eastAsia"/>
          <w:szCs w:val="24"/>
          <w:highlight w:val="yellow"/>
        </w:rPr>
        <w:t>一</w:t>
      </w:r>
      <w:proofErr w:type="gramEnd"/>
      <w:r w:rsidRPr="00CC3B7E">
        <w:rPr>
          <w:rFonts w:ascii="Times New Roman" w:eastAsia="標楷體" w:hAnsi="Times New Roman" w:hint="eastAsia"/>
          <w:szCs w:val="24"/>
          <w:highlight w:val="yellow"/>
        </w:rPr>
        <w:t>英文課程之學期總成績可各加</w:t>
      </w:r>
      <w:r w:rsidRPr="00CC3B7E">
        <w:rPr>
          <w:rFonts w:ascii="Times New Roman" w:eastAsia="標楷體" w:hAnsi="Times New Roman"/>
          <w:szCs w:val="24"/>
          <w:highlight w:val="yellow"/>
        </w:rPr>
        <w:t>2</w:t>
      </w:r>
      <w:r w:rsidRPr="00CC3B7E">
        <w:rPr>
          <w:rFonts w:ascii="Times New Roman" w:eastAsia="標楷體" w:hAnsi="Times New Roman" w:hint="eastAsia"/>
          <w:szCs w:val="24"/>
          <w:highlight w:val="yellow"/>
        </w:rPr>
        <w:t>分。若通過大</w:t>
      </w:r>
      <w:proofErr w:type="gramStart"/>
      <w:r w:rsidRPr="00CC3B7E">
        <w:rPr>
          <w:rFonts w:ascii="Times New Roman" w:eastAsia="標楷體" w:hAnsi="Times New Roman" w:hint="eastAsia"/>
          <w:szCs w:val="24"/>
          <w:highlight w:val="yellow"/>
        </w:rPr>
        <w:t>一</w:t>
      </w:r>
      <w:proofErr w:type="gramEnd"/>
      <w:r w:rsidRPr="00CC3B7E">
        <w:rPr>
          <w:rFonts w:ascii="Times New Roman" w:eastAsia="標楷體" w:hAnsi="Times New Roman" w:hint="eastAsia"/>
          <w:szCs w:val="24"/>
          <w:highlight w:val="yellow"/>
        </w:rPr>
        <w:t>英文免修者，得於改修之</w:t>
      </w:r>
      <w:proofErr w:type="gramStart"/>
      <w:r w:rsidRPr="00CC3B7E">
        <w:rPr>
          <w:rFonts w:ascii="Times New Roman" w:eastAsia="標楷體" w:hAnsi="Times New Roman" w:hint="eastAsia"/>
          <w:szCs w:val="24"/>
          <w:highlight w:val="yellow"/>
        </w:rPr>
        <w:t>通識博雅</w:t>
      </w:r>
      <w:proofErr w:type="gramEnd"/>
      <w:r w:rsidRPr="00CC3B7E">
        <w:rPr>
          <w:rFonts w:ascii="Times New Roman" w:eastAsia="標楷體" w:hAnsi="Times New Roman"/>
          <w:szCs w:val="24"/>
          <w:highlight w:val="yellow"/>
        </w:rPr>
        <w:t>EMI</w:t>
      </w:r>
      <w:r w:rsidRPr="00CC3B7E">
        <w:rPr>
          <w:rFonts w:ascii="Times New Roman" w:eastAsia="標楷體" w:hAnsi="Times New Roman" w:hint="eastAsia"/>
          <w:szCs w:val="24"/>
          <w:highlight w:val="yellow"/>
        </w:rPr>
        <w:t>課程或進階英文課程</w:t>
      </w:r>
      <w:r w:rsidRPr="00CC3B7E">
        <w:rPr>
          <w:rFonts w:ascii="Times New Roman" w:eastAsia="標楷體" w:hAnsi="Times New Roman"/>
          <w:szCs w:val="24"/>
          <w:highlight w:val="yellow"/>
        </w:rPr>
        <w:t>(ESP</w:t>
      </w:r>
      <w:proofErr w:type="gramStart"/>
      <w:r w:rsidRPr="00CC3B7E">
        <w:rPr>
          <w:rFonts w:ascii="Times New Roman" w:eastAsia="標楷體" w:hAnsi="Times New Roman" w:hint="eastAsia"/>
          <w:szCs w:val="24"/>
          <w:highlight w:val="yellow"/>
        </w:rPr>
        <w:t>╱</w:t>
      </w:r>
      <w:proofErr w:type="gramEnd"/>
      <w:r w:rsidRPr="00CC3B7E">
        <w:rPr>
          <w:rFonts w:ascii="Times New Roman" w:eastAsia="標楷體" w:hAnsi="Times New Roman"/>
          <w:szCs w:val="24"/>
          <w:highlight w:val="yellow"/>
        </w:rPr>
        <w:t>EAP)</w:t>
      </w:r>
      <w:r w:rsidRPr="00CC3B7E">
        <w:rPr>
          <w:rFonts w:ascii="Times New Roman" w:eastAsia="標楷體" w:hAnsi="Times New Roman" w:hint="eastAsia"/>
          <w:szCs w:val="24"/>
          <w:highlight w:val="yellow"/>
        </w:rPr>
        <w:t>之學期總成績可各加</w:t>
      </w:r>
      <w:r w:rsidRPr="00CC3B7E">
        <w:rPr>
          <w:rFonts w:ascii="Times New Roman" w:eastAsia="標楷體" w:hAnsi="Times New Roman"/>
          <w:szCs w:val="24"/>
          <w:highlight w:val="yellow"/>
        </w:rPr>
        <w:t>2</w:t>
      </w:r>
      <w:r w:rsidRPr="00CC3B7E">
        <w:rPr>
          <w:rFonts w:ascii="Times New Roman" w:eastAsia="標楷體" w:hAnsi="Times New Roman" w:hint="eastAsia"/>
          <w:szCs w:val="24"/>
          <w:highlight w:val="yellow"/>
        </w:rPr>
        <w:t>分。</w:t>
      </w:r>
    </w:p>
    <w:p w14:paraId="5B3345BE" w14:textId="1FBD1603" w:rsidR="008216CA" w:rsidRPr="009B531D" w:rsidRDefault="009B531D" w:rsidP="009B531D">
      <w:pPr>
        <w:overflowPunct w:val="0"/>
        <w:jc w:val="both"/>
        <w:rPr>
          <w:rFonts w:ascii="Times New Roman" w:eastAsia="標楷體" w:hAnsi="Times New Roman"/>
          <w:spacing w:val="-4"/>
          <w:sz w:val="28"/>
          <w:u w:val="single"/>
        </w:rPr>
      </w:pPr>
      <w:r w:rsidRPr="009B531D">
        <w:rPr>
          <w:rFonts w:ascii="Times New Roman" w:eastAsia="標楷體" w:hAnsi="Times New Roman" w:hint="eastAsia"/>
          <w:spacing w:val="-4"/>
          <w:sz w:val="28"/>
          <w:u w:val="single"/>
        </w:rPr>
        <w:t>修讀</w:t>
      </w:r>
      <w:r w:rsidRPr="009B531D">
        <w:rPr>
          <w:rFonts w:ascii="Times New Roman" w:eastAsia="標楷體" w:hAnsi="Times New Roman" w:hint="eastAsia"/>
          <w:spacing w:val="-4"/>
          <w:sz w:val="28"/>
          <w:u w:val="single"/>
        </w:rPr>
        <w:t>EMI</w:t>
      </w:r>
      <w:r w:rsidR="002520E4" w:rsidRPr="009B531D">
        <w:rPr>
          <w:rFonts w:ascii="Times New Roman" w:eastAsia="標楷體" w:hAnsi="Times New Roman" w:hint="eastAsia"/>
          <w:spacing w:val="-4"/>
          <w:sz w:val="28"/>
          <w:u w:val="single"/>
        </w:rPr>
        <w:t>課程獎勵</w:t>
      </w:r>
      <w:r w:rsidR="006C5B06" w:rsidRPr="009B531D">
        <w:rPr>
          <w:rFonts w:ascii="Times New Roman" w:eastAsia="標楷體" w:hAnsi="Times New Roman" w:hint="eastAsia"/>
          <w:spacing w:val="-4"/>
          <w:sz w:val="28"/>
          <w:u w:val="single"/>
        </w:rPr>
        <w:t>：</w:t>
      </w:r>
    </w:p>
    <w:p w14:paraId="3AD65740" w14:textId="6A87555C" w:rsidR="00F25B6B" w:rsidRDefault="00F25B6B" w:rsidP="0026765F">
      <w:pPr>
        <w:widowControl/>
        <w:overflowPunct w:val="0"/>
        <w:ind w:firstLineChars="200" w:firstLine="480"/>
        <w:jc w:val="both"/>
        <w:rPr>
          <w:rFonts w:ascii="Times New Roman" w:eastAsia="標楷體" w:hAnsi="Times New Roman"/>
          <w:szCs w:val="24"/>
        </w:rPr>
      </w:pPr>
      <w:r>
        <w:rPr>
          <w:rFonts w:ascii="Times New Roman" w:eastAsia="標楷體" w:hAnsi="Times New Roman" w:hint="eastAsia"/>
          <w:szCs w:val="24"/>
        </w:rPr>
        <w:t>以</w:t>
      </w:r>
      <w:r w:rsidRPr="00F25B6B">
        <w:rPr>
          <w:rFonts w:ascii="Times New Roman" w:eastAsia="標楷體" w:hAnsi="Times New Roman" w:hint="eastAsia"/>
          <w:szCs w:val="24"/>
        </w:rPr>
        <w:t>【</w:t>
      </w:r>
      <w:r w:rsidRPr="00F25B6B">
        <w:rPr>
          <w:rFonts w:ascii="Times New Roman" w:eastAsia="標楷體" w:hAnsi="Times New Roman" w:hint="eastAsia"/>
          <w:szCs w:val="24"/>
        </w:rPr>
        <w:t>112-2</w:t>
      </w:r>
      <w:r w:rsidRPr="00F25B6B">
        <w:rPr>
          <w:rFonts w:ascii="Times New Roman" w:eastAsia="標楷體" w:hAnsi="Times New Roman" w:hint="eastAsia"/>
          <w:szCs w:val="24"/>
        </w:rPr>
        <w:t>學年度適用</w:t>
      </w:r>
      <w:r w:rsidRPr="00F25B6B">
        <w:rPr>
          <w:rFonts w:ascii="Times New Roman" w:eastAsia="標楷體" w:hAnsi="Times New Roman" w:hint="eastAsia"/>
          <w:szCs w:val="24"/>
        </w:rPr>
        <w:t>-EMI</w:t>
      </w:r>
      <w:r w:rsidRPr="00F25B6B">
        <w:rPr>
          <w:rFonts w:ascii="Times New Roman" w:eastAsia="標楷體" w:hAnsi="Times New Roman" w:hint="eastAsia"/>
          <w:szCs w:val="24"/>
        </w:rPr>
        <w:t>學生獎勵】高雄醫學大學口腔醫學院學生修讀全英語授課課程</w:t>
      </w:r>
      <w:r w:rsidRPr="00F25B6B">
        <w:rPr>
          <w:rFonts w:ascii="Times New Roman" w:eastAsia="標楷體" w:hAnsi="Times New Roman" w:hint="eastAsia"/>
          <w:szCs w:val="24"/>
        </w:rPr>
        <w:t>(EMI)</w:t>
      </w:r>
      <w:r w:rsidRPr="00F25B6B">
        <w:rPr>
          <w:rFonts w:ascii="Times New Roman" w:eastAsia="標楷體" w:hAnsi="Times New Roman" w:hint="eastAsia"/>
          <w:szCs w:val="24"/>
        </w:rPr>
        <w:t>獎勵方案</w:t>
      </w:r>
      <w:r>
        <w:rPr>
          <w:rFonts w:ascii="Times New Roman" w:eastAsia="標楷體" w:hAnsi="Times New Roman" w:hint="eastAsia"/>
          <w:szCs w:val="24"/>
        </w:rPr>
        <w:t>為例</w:t>
      </w:r>
      <w:r w:rsidR="00FF536D">
        <w:rPr>
          <w:rFonts w:ascii="Times New Roman" w:eastAsia="標楷體" w:hAnsi="Times New Roman" w:hint="eastAsia"/>
          <w:szCs w:val="24"/>
        </w:rPr>
        <w:t>：</w:t>
      </w:r>
    </w:p>
    <w:p w14:paraId="1666BBE3" w14:textId="68591810" w:rsidR="009B531D" w:rsidRDefault="00F25B6B" w:rsidP="00664071">
      <w:pPr>
        <w:widowControl/>
        <w:overflowPunct w:val="0"/>
        <w:ind w:firstLineChars="200" w:firstLine="480"/>
        <w:jc w:val="both"/>
        <w:rPr>
          <w:rFonts w:ascii="Times New Roman" w:eastAsia="標楷體" w:hAnsi="Times New Roman"/>
          <w:szCs w:val="24"/>
        </w:rPr>
      </w:pPr>
      <w:r w:rsidRPr="00F25B6B">
        <w:rPr>
          <w:rFonts w:ascii="Times New Roman" w:eastAsia="標楷體" w:hAnsi="Times New Roman" w:hint="eastAsia"/>
          <w:szCs w:val="24"/>
        </w:rPr>
        <w:t>本院本國籍學士班二年級</w:t>
      </w:r>
      <w:r>
        <w:rPr>
          <w:rFonts w:ascii="Times New Roman" w:eastAsia="標楷體" w:hAnsi="Times New Roman" w:hint="eastAsia"/>
          <w:szCs w:val="24"/>
        </w:rPr>
        <w:t>及</w:t>
      </w:r>
      <w:r w:rsidRPr="00F25B6B">
        <w:rPr>
          <w:rFonts w:ascii="Times New Roman" w:eastAsia="標楷體" w:hAnsi="Times New Roman" w:hint="eastAsia"/>
          <w:szCs w:val="24"/>
        </w:rPr>
        <w:t>碩士班一年級在校學生（含上、下學期）所修讀學分</w:t>
      </w:r>
      <w:r w:rsidRPr="00F25B6B">
        <w:rPr>
          <w:rFonts w:ascii="Times New Roman" w:eastAsia="標楷體" w:hAnsi="Times New Roman" w:hint="eastAsia"/>
          <w:szCs w:val="24"/>
        </w:rPr>
        <w:t>(</w:t>
      </w:r>
      <w:proofErr w:type="gramStart"/>
      <w:r w:rsidRPr="00F25B6B">
        <w:rPr>
          <w:rFonts w:ascii="Times New Roman" w:eastAsia="標楷體" w:hAnsi="Times New Roman" w:hint="eastAsia"/>
          <w:szCs w:val="24"/>
        </w:rPr>
        <w:t>含抵免</w:t>
      </w:r>
      <w:proofErr w:type="gramEnd"/>
      <w:r w:rsidRPr="00F25B6B">
        <w:rPr>
          <w:rFonts w:ascii="Times New Roman" w:eastAsia="標楷體" w:hAnsi="Times New Roman" w:hint="eastAsia"/>
          <w:szCs w:val="24"/>
        </w:rPr>
        <w:t>學分</w:t>
      </w:r>
      <w:r w:rsidRPr="00F25B6B">
        <w:rPr>
          <w:rFonts w:ascii="Times New Roman" w:eastAsia="標楷體" w:hAnsi="Times New Roman" w:hint="eastAsia"/>
          <w:szCs w:val="24"/>
        </w:rPr>
        <w:t>)20%</w:t>
      </w:r>
      <w:r w:rsidRPr="00F25B6B">
        <w:rPr>
          <w:rFonts w:ascii="Times New Roman" w:eastAsia="標楷體" w:hAnsi="Times New Roman" w:hint="eastAsia"/>
          <w:szCs w:val="24"/>
        </w:rPr>
        <w:t>以上為全英語授課課程</w:t>
      </w:r>
      <w:r w:rsidR="00474CB2">
        <w:rPr>
          <w:rFonts w:ascii="Times New Roman" w:eastAsia="標楷體" w:hAnsi="Times New Roman" w:hint="eastAsia"/>
          <w:szCs w:val="24"/>
        </w:rPr>
        <w:t>(</w:t>
      </w:r>
      <w:r w:rsidRPr="00F25B6B">
        <w:rPr>
          <w:rFonts w:ascii="Times New Roman" w:eastAsia="標楷體" w:hAnsi="Times New Roman" w:hint="eastAsia"/>
          <w:szCs w:val="24"/>
        </w:rPr>
        <w:t>EMI)</w:t>
      </w:r>
      <w:r w:rsidRPr="00F25B6B">
        <w:rPr>
          <w:rFonts w:ascii="Times New Roman" w:eastAsia="標楷體" w:hAnsi="Times New Roman" w:hint="eastAsia"/>
          <w:szCs w:val="24"/>
        </w:rPr>
        <w:t>者</w:t>
      </w:r>
      <w:r>
        <w:rPr>
          <w:rFonts w:ascii="Times New Roman" w:eastAsia="標楷體" w:hAnsi="Times New Roman" w:hint="eastAsia"/>
          <w:szCs w:val="24"/>
        </w:rPr>
        <w:t>，</w:t>
      </w:r>
      <w:r w:rsidRPr="00F25B6B">
        <w:rPr>
          <w:rFonts w:ascii="Times New Roman" w:eastAsia="標楷體" w:hAnsi="Times New Roman" w:hint="eastAsia"/>
          <w:szCs w:val="24"/>
        </w:rPr>
        <w:t>符合獎勵對象並通過審核，將核發獎勵金新台幣</w:t>
      </w:r>
      <w:r w:rsidRPr="00F25B6B">
        <w:rPr>
          <w:rFonts w:ascii="Times New Roman" w:eastAsia="標楷體" w:hAnsi="Times New Roman" w:hint="eastAsia"/>
          <w:szCs w:val="24"/>
        </w:rPr>
        <w:t xml:space="preserve"> $2,000 </w:t>
      </w:r>
      <w:r w:rsidR="0026765F">
        <w:rPr>
          <w:rFonts w:ascii="Times New Roman" w:eastAsia="標楷體" w:hAnsi="Times New Roman" w:hint="eastAsia"/>
          <w:szCs w:val="24"/>
        </w:rPr>
        <w:t>元整。</w:t>
      </w:r>
    </w:p>
    <w:p w14:paraId="5A576B9C" w14:textId="55D0121B" w:rsidR="003924AE" w:rsidRPr="009B531D" w:rsidRDefault="003924AE" w:rsidP="003924AE">
      <w:pPr>
        <w:overflowPunct w:val="0"/>
        <w:jc w:val="both"/>
        <w:rPr>
          <w:rFonts w:ascii="Times New Roman" w:eastAsia="標楷體" w:hAnsi="Times New Roman"/>
          <w:spacing w:val="-4"/>
          <w:sz w:val="28"/>
          <w:u w:val="single"/>
        </w:rPr>
      </w:pPr>
      <w:r w:rsidRPr="009B531D">
        <w:rPr>
          <w:rFonts w:ascii="Times New Roman" w:eastAsia="標楷體" w:hAnsi="Times New Roman" w:hint="eastAsia"/>
          <w:spacing w:val="-4"/>
          <w:sz w:val="28"/>
          <w:u w:val="single"/>
        </w:rPr>
        <w:t>修讀</w:t>
      </w:r>
      <w:r w:rsidRPr="009B531D">
        <w:rPr>
          <w:rFonts w:ascii="Times New Roman" w:eastAsia="標楷體" w:hAnsi="Times New Roman" w:hint="eastAsia"/>
          <w:spacing w:val="-4"/>
          <w:sz w:val="28"/>
          <w:u w:val="single"/>
        </w:rPr>
        <w:t>EMI</w:t>
      </w:r>
      <w:r>
        <w:rPr>
          <w:rFonts w:ascii="Times New Roman" w:eastAsia="標楷體" w:hAnsi="Times New Roman" w:hint="eastAsia"/>
          <w:spacing w:val="-4"/>
          <w:sz w:val="28"/>
          <w:u w:val="single"/>
        </w:rPr>
        <w:t>數位自學</w:t>
      </w:r>
      <w:r w:rsidRPr="009B531D">
        <w:rPr>
          <w:rFonts w:ascii="Times New Roman" w:eastAsia="標楷體" w:hAnsi="Times New Roman" w:hint="eastAsia"/>
          <w:spacing w:val="-4"/>
          <w:sz w:val="28"/>
          <w:u w:val="single"/>
        </w:rPr>
        <w:t>課程獎勵：</w:t>
      </w:r>
    </w:p>
    <w:p w14:paraId="38FE72EE" w14:textId="1E4B6D8A" w:rsidR="008A6875" w:rsidRPr="008A6875" w:rsidRDefault="003924AE" w:rsidP="00B83053">
      <w:pPr>
        <w:widowControl/>
        <w:overflowPunct w:val="0"/>
        <w:ind w:firstLineChars="200" w:firstLine="480"/>
        <w:jc w:val="both"/>
        <w:rPr>
          <w:rFonts w:ascii="Times New Roman" w:eastAsia="標楷體" w:hAnsi="Times New Roman"/>
          <w:szCs w:val="24"/>
        </w:rPr>
      </w:pPr>
      <w:r w:rsidRPr="003924AE">
        <w:rPr>
          <w:rFonts w:ascii="Times New Roman" w:eastAsia="標楷體" w:hAnsi="Times New Roman" w:hint="eastAsia"/>
          <w:szCs w:val="24"/>
        </w:rPr>
        <w:t>補助金額：每人在學期間補助一門課程證書費用且以新台幣二千元為上限，並檢據核實報支。學校可視當年度預算經費核定情形調整補助上限，並以教務處當年度公告內容辦理。</w:t>
      </w:r>
      <w:r w:rsidR="008A6875" w:rsidRPr="008A6875">
        <w:rPr>
          <w:rFonts w:ascii="Times New Roman" w:eastAsia="標楷體" w:hAnsi="Times New Roman" w:hint="eastAsia"/>
          <w:szCs w:val="24"/>
        </w:rPr>
        <w:t>學生數位自學課程實施要點查詢網址</w:t>
      </w:r>
      <w:r w:rsidR="008A6875">
        <w:rPr>
          <w:rFonts w:ascii="Times New Roman" w:eastAsia="標楷體" w:hAnsi="Times New Roman" w:hint="eastAsia"/>
          <w:szCs w:val="24"/>
        </w:rPr>
        <w:t>如下：</w:t>
      </w:r>
    </w:p>
    <w:p w14:paraId="71F09838" w14:textId="0A2A5953" w:rsidR="008A6875" w:rsidRPr="00B83053" w:rsidRDefault="004B6938" w:rsidP="008A6875">
      <w:pPr>
        <w:widowControl/>
        <w:overflowPunct w:val="0"/>
        <w:jc w:val="both"/>
        <w:rPr>
          <w:rFonts w:ascii="Times New Roman" w:eastAsia="標楷體" w:hAnsi="Times New Roman"/>
          <w:spacing w:val="-20"/>
          <w:szCs w:val="24"/>
        </w:rPr>
      </w:pPr>
      <w:hyperlink r:id="rId12" w:history="1">
        <w:r w:rsidR="008A6875" w:rsidRPr="00B83053">
          <w:rPr>
            <w:rStyle w:val="a9"/>
            <w:rFonts w:ascii="Times New Roman" w:eastAsia="標楷體" w:hAnsi="Times New Roman"/>
            <w:spacing w:val="-20"/>
            <w:szCs w:val="24"/>
          </w:rPr>
          <w:t>http://lawdb.kmu.edu.tw/index.php/%E5%AD%B8%E7%94%9F%E6%95%B8%E4%BD%8D%E8%87%AA%E5%AD%B8%E8%AA%B2%E7%A8%8B%E5%AF%A6%E6%96%BD%E8%A6%81%E9%BB%9E</w:t>
        </w:r>
      </w:hyperlink>
    </w:p>
    <w:p w14:paraId="629476CF" w14:textId="2466063D" w:rsidR="00C41DBF" w:rsidRPr="00B83053" w:rsidRDefault="00C41DBF" w:rsidP="00B83053">
      <w:pPr>
        <w:pStyle w:val="a3"/>
        <w:widowControl/>
        <w:numPr>
          <w:ilvl w:val="0"/>
          <w:numId w:val="1"/>
        </w:numPr>
        <w:ind w:leftChars="0"/>
        <w:rPr>
          <w:rFonts w:ascii="Times New Roman" w:eastAsia="標楷體" w:hAnsi="Times New Roman"/>
          <w:b/>
          <w:bCs/>
          <w:sz w:val="32"/>
          <w:szCs w:val="32"/>
        </w:rPr>
      </w:pPr>
      <w:r w:rsidRPr="00B83053">
        <w:rPr>
          <w:rFonts w:ascii="Times New Roman" w:eastAsia="標楷體" w:hAnsi="Times New Roman" w:hint="eastAsia"/>
          <w:b/>
          <w:bCs/>
          <w:sz w:val="32"/>
          <w:szCs w:val="32"/>
        </w:rPr>
        <w:t>英文檢定</w:t>
      </w:r>
      <w:r w:rsidR="00E7218E" w:rsidRPr="00B83053">
        <w:rPr>
          <w:rFonts w:ascii="Times New Roman" w:eastAsia="標楷體" w:hAnsi="Times New Roman" w:hint="eastAsia"/>
          <w:b/>
          <w:bCs/>
          <w:sz w:val="32"/>
          <w:szCs w:val="32"/>
        </w:rPr>
        <w:t>證書上傳</w:t>
      </w:r>
      <w:r w:rsidR="00AA53DB">
        <w:rPr>
          <w:rFonts w:ascii="Times New Roman" w:eastAsia="標楷體" w:hAnsi="Times New Roman" w:hint="eastAsia"/>
          <w:b/>
          <w:bCs/>
          <w:sz w:val="32"/>
          <w:szCs w:val="32"/>
        </w:rPr>
        <w:t xml:space="preserve">     </w:t>
      </w:r>
      <w:r w:rsidR="00AA53DB">
        <w:rPr>
          <w:rFonts w:ascii="Times New Roman" w:eastAsia="標楷體" w:hAnsi="Times New Roman" w:hint="eastAsia"/>
          <w:b/>
          <w:bCs/>
          <w:sz w:val="32"/>
          <w:szCs w:val="32"/>
        </w:rPr>
        <w:t>七、</w:t>
      </w:r>
      <w:r w:rsidR="00AA53DB">
        <w:rPr>
          <w:rFonts w:ascii="Times New Roman" w:eastAsia="標楷體" w:hAnsi="Times New Roman" w:hint="eastAsia"/>
          <w:b/>
          <w:bCs/>
          <w:sz w:val="32"/>
          <w:szCs w:val="32"/>
        </w:rPr>
        <w:t xml:space="preserve"> </w:t>
      </w:r>
      <w:r w:rsidR="00AA53DB">
        <w:rPr>
          <w:rFonts w:ascii="Times New Roman" w:eastAsia="標楷體" w:hAnsi="Times New Roman" w:hint="eastAsia"/>
          <w:b/>
          <w:bCs/>
          <w:sz w:val="32"/>
          <w:szCs w:val="32"/>
        </w:rPr>
        <w:t>口腔醫學院</w:t>
      </w:r>
      <w:r w:rsidR="00AA53DB">
        <w:rPr>
          <w:rFonts w:ascii="Times New Roman" w:eastAsia="標楷體" w:hAnsi="Times New Roman" w:hint="eastAsia"/>
          <w:b/>
          <w:bCs/>
          <w:sz w:val="32"/>
          <w:szCs w:val="32"/>
        </w:rPr>
        <w:t>E</w:t>
      </w:r>
      <w:r w:rsidR="00AA53DB">
        <w:rPr>
          <w:rFonts w:ascii="Times New Roman" w:eastAsia="標楷體" w:hAnsi="Times New Roman"/>
          <w:b/>
          <w:bCs/>
          <w:sz w:val="32"/>
          <w:szCs w:val="32"/>
        </w:rPr>
        <w:t>MI</w:t>
      </w:r>
      <w:r w:rsidR="00AA53DB">
        <w:rPr>
          <w:rFonts w:ascii="Times New Roman" w:eastAsia="標楷體" w:hAnsi="Times New Roman" w:hint="eastAsia"/>
          <w:b/>
          <w:bCs/>
          <w:sz w:val="32"/>
          <w:szCs w:val="32"/>
        </w:rPr>
        <w:t>專區</w:t>
      </w:r>
    </w:p>
    <w:p w14:paraId="27ABD46B" w14:textId="09644E2D" w:rsidR="00AA53DB" w:rsidRDefault="00AA53DB" w:rsidP="00C41DBF">
      <w:pPr>
        <w:rPr>
          <w:rFonts w:ascii="Times New Roman" w:eastAsia="標楷體" w:hAnsi="Times New Roman"/>
          <w:sz w:val="32"/>
          <w:szCs w:val="32"/>
        </w:rPr>
      </w:pPr>
      <w:r>
        <w:rPr>
          <w:rFonts w:ascii="Times New Roman" w:eastAsia="標楷體" w:hAnsi="Times New Roman"/>
          <w:noProof/>
          <w:sz w:val="32"/>
          <w:szCs w:val="32"/>
        </w:rPr>
        <w:drawing>
          <wp:anchor distT="0" distB="0" distL="114300" distR="114300" simplePos="0" relativeHeight="251661312" behindDoc="0" locked="0" layoutInCell="1" allowOverlap="1" wp14:anchorId="061B3FAF" wp14:editId="29820524">
            <wp:simplePos x="0" y="0"/>
            <wp:positionH relativeFrom="margin">
              <wp:posOffset>-219075</wp:posOffset>
            </wp:positionH>
            <wp:positionV relativeFrom="paragraph">
              <wp:posOffset>87630</wp:posOffset>
            </wp:positionV>
            <wp:extent cx="2832652" cy="2932029"/>
            <wp:effectExtent l="0" t="0" r="6350" b="190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2652" cy="2932029"/>
                    </a:xfrm>
                    <a:prstGeom prst="rect">
                      <a:avLst/>
                    </a:prstGeom>
                    <a:noFill/>
                  </pic:spPr>
                </pic:pic>
              </a:graphicData>
            </a:graphic>
            <wp14:sizeRelH relativeFrom="page">
              <wp14:pctWidth>0</wp14:pctWidth>
            </wp14:sizeRelH>
            <wp14:sizeRelV relativeFrom="page">
              <wp14:pctHeight>0</wp14:pctHeight>
            </wp14:sizeRelV>
          </wp:anchor>
        </w:drawing>
      </w:r>
      <w:r w:rsidRPr="003924AE">
        <w:rPr>
          <w:rFonts w:ascii="Times New Roman" w:eastAsia="標楷體" w:hAnsi="Times New Roman" w:hint="eastAsia"/>
          <w:spacing w:val="-4"/>
          <w:sz w:val="28"/>
          <w:u w:val="single"/>
        </w:rPr>
        <w:t>相關資訊請參閱學院</w:t>
      </w:r>
      <w:r w:rsidRPr="003924AE">
        <w:rPr>
          <w:rFonts w:ascii="Times New Roman" w:eastAsia="標楷體" w:hAnsi="Times New Roman" w:hint="eastAsia"/>
          <w:spacing w:val="-4"/>
          <w:sz w:val="28"/>
          <w:u w:val="single"/>
        </w:rPr>
        <w:t>EMI</w:t>
      </w:r>
      <w:r w:rsidRPr="003924AE">
        <w:rPr>
          <w:rFonts w:ascii="Times New Roman" w:eastAsia="標楷體" w:hAnsi="Times New Roman" w:hint="eastAsia"/>
          <w:spacing w:val="-4"/>
          <w:sz w:val="28"/>
          <w:u w:val="single"/>
        </w:rPr>
        <w:t>專區</w:t>
      </w:r>
    </w:p>
    <w:p w14:paraId="1BCAEC61" w14:textId="5B46C0B1" w:rsidR="003924AE" w:rsidRPr="00C41DBF" w:rsidRDefault="003924AE" w:rsidP="00C41DBF">
      <w:pPr>
        <w:rPr>
          <w:rFonts w:ascii="Times New Roman" w:eastAsia="標楷體" w:hAnsi="Times New Roman"/>
          <w:sz w:val="32"/>
          <w:szCs w:val="32"/>
        </w:rPr>
      </w:pPr>
    </w:p>
    <w:p w14:paraId="39D84275" w14:textId="2231E2BF" w:rsidR="00631664" w:rsidRPr="00AA53DB" w:rsidRDefault="00AA53DB" w:rsidP="00AA53DB">
      <w:pPr>
        <w:rPr>
          <w:rFonts w:ascii="Times New Roman" w:eastAsia="標楷體" w:hAnsi="Times New Roman"/>
          <w:b/>
          <w:bCs/>
          <w:sz w:val="32"/>
          <w:szCs w:val="32"/>
        </w:rPr>
      </w:pPr>
      <w:r w:rsidRPr="003924AE">
        <w:rPr>
          <w:rFonts w:ascii="Times New Roman" w:eastAsia="標楷體" w:hAnsi="Times New Roman"/>
          <w:noProof/>
          <w:spacing w:val="-4"/>
          <w:sz w:val="28"/>
          <w:u w:val="single"/>
        </w:rPr>
        <w:drawing>
          <wp:anchor distT="0" distB="0" distL="114300" distR="114300" simplePos="0" relativeHeight="251658240" behindDoc="0" locked="0" layoutInCell="1" allowOverlap="1" wp14:anchorId="68D3687E" wp14:editId="6F4923D1">
            <wp:simplePos x="0" y="0"/>
            <wp:positionH relativeFrom="margin">
              <wp:posOffset>3275965</wp:posOffset>
            </wp:positionH>
            <wp:positionV relativeFrom="paragraph">
              <wp:posOffset>116840</wp:posOffset>
            </wp:positionV>
            <wp:extent cx="1652905" cy="1652905"/>
            <wp:effectExtent l="0" t="0" r="4445" b="444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4">
                      <a:extLst>
                        <a:ext uri="{28A0092B-C50C-407E-A947-70E740481C1C}">
                          <a14:useLocalDpi xmlns:a14="http://schemas.microsoft.com/office/drawing/2010/main" val="0"/>
                        </a:ext>
                      </a:extLst>
                    </a:blip>
                    <a:stretch>
                      <a:fillRect/>
                    </a:stretch>
                  </pic:blipFill>
                  <pic:spPr>
                    <a:xfrm>
                      <a:off x="0" y="0"/>
                      <a:ext cx="1652905" cy="1652905"/>
                    </a:xfrm>
                    <a:prstGeom prst="rect">
                      <a:avLst/>
                    </a:prstGeom>
                  </pic:spPr>
                </pic:pic>
              </a:graphicData>
            </a:graphic>
            <wp14:sizeRelH relativeFrom="page">
              <wp14:pctWidth>0</wp14:pctWidth>
            </wp14:sizeRelH>
            <wp14:sizeRelV relativeFrom="page">
              <wp14:pctHeight>0</wp14:pctHeight>
            </wp14:sizeRelV>
          </wp:anchor>
        </w:drawing>
      </w:r>
    </w:p>
    <w:p w14:paraId="41E4791E" w14:textId="4611568B" w:rsidR="00B83053" w:rsidRPr="005F145C" w:rsidRDefault="00B83053" w:rsidP="005F145C">
      <w:pPr>
        <w:rPr>
          <w:rFonts w:ascii="Times New Roman" w:eastAsia="標楷體" w:hAnsi="Times New Roman"/>
          <w:b/>
          <w:bCs/>
          <w:sz w:val="32"/>
          <w:szCs w:val="32"/>
        </w:rPr>
      </w:pPr>
    </w:p>
    <w:sectPr w:rsidR="00B83053" w:rsidRPr="005F145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8FA0" w14:textId="77777777" w:rsidR="004B6938" w:rsidRDefault="004B6938" w:rsidP="009A3A74">
      <w:r>
        <w:separator/>
      </w:r>
    </w:p>
  </w:endnote>
  <w:endnote w:type="continuationSeparator" w:id="0">
    <w:p w14:paraId="03BB75A4" w14:textId="77777777" w:rsidR="004B6938" w:rsidRDefault="004B6938" w:rsidP="009A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B357" w14:textId="77777777" w:rsidR="004B6938" w:rsidRDefault="004B6938" w:rsidP="009A3A74">
      <w:r>
        <w:separator/>
      </w:r>
    </w:p>
  </w:footnote>
  <w:footnote w:type="continuationSeparator" w:id="0">
    <w:p w14:paraId="36610937" w14:textId="77777777" w:rsidR="004B6938" w:rsidRDefault="004B6938" w:rsidP="009A3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D03"/>
    <w:multiLevelType w:val="hybridMultilevel"/>
    <w:tmpl w:val="B56090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B4440"/>
    <w:multiLevelType w:val="hybridMultilevel"/>
    <w:tmpl w:val="20A6FA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963CD6"/>
    <w:multiLevelType w:val="hybridMultilevel"/>
    <w:tmpl w:val="220A56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71954E0"/>
    <w:multiLevelType w:val="hybridMultilevel"/>
    <w:tmpl w:val="9AC4D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E27FDA"/>
    <w:multiLevelType w:val="hybridMultilevel"/>
    <w:tmpl w:val="2494BF5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AE46C9"/>
    <w:multiLevelType w:val="hybridMultilevel"/>
    <w:tmpl w:val="7DB89756"/>
    <w:lvl w:ilvl="0" w:tplc="112C11A4">
      <w:start w:val="4"/>
      <w:numFmt w:val="taiwaneseCountingThousand"/>
      <w:lvlText w:val="%1、"/>
      <w:lvlJc w:val="left"/>
      <w:pPr>
        <w:ind w:left="480" w:hanging="480"/>
      </w:pPr>
      <w:rPr>
        <w:rFonts w:hint="eastAsia"/>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D34809"/>
    <w:multiLevelType w:val="hybridMultilevel"/>
    <w:tmpl w:val="8980672C"/>
    <w:lvl w:ilvl="0" w:tplc="C2A4C1E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F47DC4"/>
    <w:multiLevelType w:val="hybridMultilevel"/>
    <w:tmpl w:val="2340B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DB33A8"/>
    <w:multiLevelType w:val="hybridMultilevel"/>
    <w:tmpl w:val="BFC68F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3BB13105"/>
    <w:multiLevelType w:val="hybridMultilevel"/>
    <w:tmpl w:val="2340B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610F8D"/>
    <w:multiLevelType w:val="hybridMultilevel"/>
    <w:tmpl w:val="7C262794"/>
    <w:lvl w:ilvl="0" w:tplc="F3EC3D02">
      <w:start w:val="1"/>
      <w:numFmt w:val="taiwaneseCountingThousand"/>
      <w:lvlText w:val="%1、"/>
      <w:lvlJc w:val="left"/>
      <w:pPr>
        <w:ind w:left="480" w:hanging="480"/>
      </w:pPr>
      <w:rPr>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55EA3"/>
    <w:multiLevelType w:val="hybridMultilevel"/>
    <w:tmpl w:val="C0FC02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8CC09B5"/>
    <w:multiLevelType w:val="hybridMultilevel"/>
    <w:tmpl w:val="2FD0BC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8D3D04"/>
    <w:multiLevelType w:val="hybridMultilevel"/>
    <w:tmpl w:val="00A2B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8795D02"/>
    <w:multiLevelType w:val="hybridMultilevel"/>
    <w:tmpl w:val="BAAE34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8204E74"/>
    <w:multiLevelType w:val="hybridMultilevel"/>
    <w:tmpl w:val="195A0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01805"/>
    <w:multiLevelType w:val="hybridMultilevel"/>
    <w:tmpl w:val="470629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E2E0301"/>
    <w:multiLevelType w:val="hybridMultilevel"/>
    <w:tmpl w:val="F24AA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17"/>
  </w:num>
  <w:num w:numId="4">
    <w:abstractNumId w:val="13"/>
  </w:num>
  <w:num w:numId="5">
    <w:abstractNumId w:val="3"/>
  </w:num>
  <w:num w:numId="6">
    <w:abstractNumId w:val="12"/>
  </w:num>
  <w:num w:numId="7">
    <w:abstractNumId w:val="6"/>
  </w:num>
  <w:num w:numId="8">
    <w:abstractNumId w:val="5"/>
  </w:num>
  <w:num w:numId="9">
    <w:abstractNumId w:val="15"/>
  </w:num>
  <w:num w:numId="10">
    <w:abstractNumId w:val="9"/>
  </w:num>
  <w:num w:numId="11">
    <w:abstractNumId w:val="11"/>
  </w:num>
  <w:num w:numId="12">
    <w:abstractNumId w:val="1"/>
  </w:num>
  <w:num w:numId="13">
    <w:abstractNumId w:val="14"/>
  </w:num>
  <w:num w:numId="14">
    <w:abstractNumId w:val="4"/>
  </w:num>
  <w:num w:numId="15">
    <w:abstractNumId w:val="2"/>
  </w:num>
  <w:num w:numId="16">
    <w:abstractNumId w:val="0"/>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64"/>
    <w:rsid w:val="00035CC2"/>
    <w:rsid w:val="00042436"/>
    <w:rsid w:val="00073DE9"/>
    <w:rsid w:val="00096268"/>
    <w:rsid w:val="000C4CD1"/>
    <w:rsid w:val="000C7D22"/>
    <w:rsid w:val="000D2F7D"/>
    <w:rsid w:val="0011775F"/>
    <w:rsid w:val="0012449A"/>
    <w:rsid w:val="0014576C"/>
    <w:rsid w:val="001512E3"/>
    <w:rsid w:val="00161206"/>
    <w:rsid w:val="001C4F84"/>
    <w:rsid w:val="001E3F5E"/>
    <w:rsid w:val="001E64DF"/>
    <w:rsid w:val="002001C8"/>
    <w:rsid w:val="00227D32"/>
    <w:rsid w:val="002520E4"/>
    <w:rsid w:val="00252FA1"/>
    <w:rsid w:val="002537EC"/>
    <w:rsid w:val="0026765F"/>
    <w:rsid w:val="0027472A"/>
    <w:rsid w:val="002F4B1D"/>
    <w:rsid w:val="00332FFB"/>
    <w:rsid w:val="00344945"/>
    <w:rsid w:val="00353B2E"/>
    <w:rsid w:val="003821FC"/>
    <w:rsid w:val="00391ECD"/>
    <w:rsid w:val="003924AE"/>
    <w:rsid w:val="003A235E"/>
    <w:rsid w:val="003A46A4"/>
    <w:rsid w:val="003B0B38"/>
    <w:rsid w:val="003D1DFA"/>
    <w:rsid w:val="00451171"/>
    <w:rsid w:val="00462EEC"/>
    <w:rsid w:val="00473687"/>
    <w:rsid w:val="00474CB2"/>
    <w:rsid w:val="004B2C84"/>
    <w:rsid w:val="004B6938"/>
    <w:rsid w:val="004B7DF4"/>
    <w:rsid w:val="004C1B2E"/>
    <w:rsid w:val="004C54E9"/>
    <w:rsid w:val="004D76D0"/>
    <w:rsid w:val="004E1691"/>
    <w:rsid w:val="0050504B"/>
    <w:rsid w:val="00542258"/>
    <w:rsid w:val="0054566E"/>
    <w:rsid w:val="00552E2F"/>
    <w:rsid w:val="00556595"/>
    <w:rsid w:val="00561CCB"/>
    <w:rsid w:val="00577E8D"/>
    <w:rsid w:val="00596A10"/>
    <w:rsid w:val="005A3C53"/>
    <w:rsid w:val="005B7E0B"/>
    <w:rsid w:val="005D4D32"/>
    <w:rsid w:val="005F145C"/>
    <w:rsid w:val="006107EA"/>
    <w:rsid w:val="00631664"/>
    <w:rsid w:val="00664071"/>
    <w:rsid w:val="00664C7B"/>
    <w:rsid w:val="006802A7"/>
    <w:rsid w:val="006A4C0A"/>
    <w:rsid w:val="006B18E9"/>
    <w:rsid w:val="006C5B06"/>
    <w:rsid w:val="006D5B83"/>
    <w:rsid w:val="006D6874"/>
    <w:rsid w:val="006E7CC2"/>
    <w:rsid w:val="006F65BB"/>
    <w:rsid w:val="006F7DDE"/>
    <w:rsid w:val="007718F3"/>
    <w:rsid w:val="007C39BD"/>
    <w:rsid w:val="007C3E6B"/>
    <w:rsid w:val="007D0EF9"/>
    <w:rsid w:val="007D2155"/>
    <w:rsid w:val="007D2745"/>
    <w:rsid w:val="008216CA"/>
    <w:rsid w:val="00830F93"/>
    <w:rsid w:val="008676E3"/>
    <w:rsid w:val="008904FD"/>
    <w:rsid w:val="008A45D9"/>
    <w:rsid w:val="008A6875"/>
    <w:rsid w:val="008C3A85"/>
    <w:rsid w:val="008C6CFE"/>
    <w:rsid w:val="008D3E75"/>
    <w:rsid w:val="008F3BB3"/>
    <w:rsid w:val="00911294"/>
    <w:rsid w:val="00914BA1"/>
    <w:rsid w:val="009240ED"/>
    <w:rsid w:val="0097304B"/>
    <w:rsid w:val="009951A9"/>
    <w:rsid w:val="009A3A74"/>
    <w:rsid w:val="009B531D"/>
    <w:rsid w:val="009D5FB3"/>
    <w:rsid w:val="009D78D5"/>
    <w:rsid w:val="009E633F"/>
    <w:rsid w:val="009F64DB"/>
    <w:rsid w:val="00A17120"/>
    <w:rsid w:val="00A31FE6"/>
    <w:rsid w:val="00A36968"/>
    <w:rsid w:val="00A74F6B"/>
    <w:rsid w:val="00A92F1A"/>
    <w:rsid w:val="00A96920"/>
    <w:rsid w:val="00A97EBA"/>
    <w:rsid w:val="00AA53DB"/>
    <w:rsid w:val="00AF5547"/>
    <w:rsid w:val="00AF618D"/>
    <w:rsid w:val="00B349BE"/>
    <w:rsid w:val="00B44DE7"/>
    <w:rsid w:val="00B50887"/>
    <w:rsid w:val="00B83053"/>
    <w:rsid w:val="00BB5C52"/>
    <w:rsid w:val="00BC2FBA"/>
    <w:rsid w:val="00BF6644"/>
    <w:rsid w:val="00BF7F83"/>
    <w:rsid w:val="00C20025"/>
    <w:rsid w:val="00C306B2"/>
    <w:rsid w:val="00C31D2B"/>
    <w:rsid w:val="00C41DBF"/>
    <w:rsid w:val="00C52B81"/>
    <w:rsid w:val="00C67EEE"/>
    <w:rsid w:val="00C82F2C"/>
    <w:rsid w:val="00C93E8C"/>
    <w:rsid w:val="00CC3B7E"/>
    <w:rsid w:val="00CF1D75"/>
    <w:rsid w:val="00D202AA"/>
    <w:rsid w:val="00D34006"/>
    <w:rsid w:val="00D35A6E"/>
    <w:rsid w:val="00DB211C"/>
    <w:rsid w:val="00DE7AFD"/>
    <w:rsid w:val="00E637EF"/>
    <w:rsid w:val="00E7020F"/>
    <w:rsid w:val="00E7218E"/>
    <w:rsid w:val="00EC61C3"/>
    <w:rsid w:val="00ED7E9A"/>
    <w:rsid w:val="00F20019"/>
    <w:rsid w:val="00F25B6B"/>
    <w:rsid w:val="00F25DF7"/>
    <w:rsid w:val="00F45D48"/>
    <w:rsid w:val="00F541BF"/>
    <w:rsid w:val="00F7436D"/>
    <w:rsid w:val="00F81CFC"/>
    <w:rsid w:val="00F821EC"/>
    <w:rsid w:val="00FB293D"/>
    <w:rsid w:val="00FC1AC0"/>
    <w:rsid w:val="00FD1BF4"/>
    <w:rsid w:val="00FE4204"/>
    <w:rsid w:val="00FF5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CCC8A"/>
  <w15:chartTrackingRefBased/>
  <w15:docId w15:val="{36D630DF-A03F-4F4C-9E5D-EE3E5177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664"/>
    <w:pPr>
      <w:ind w:leftChars="200" w:left="480"/>
    </w:pPr>
  </w:style>
  <w:style w:type="table" w:styleId="a4">
    <w:name w:val="Table Grid"/>
    <w:basedOn w:val="a1"/>
    <w:uiPriority w:val="39"/>
    <w:rsid w:val="00A3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3A74"/>
    <w:pPr>
      <w:tabs>
        <w:tab w:val="center" w:pos="4153"/>
        <w:tab w:val="right" w:pos="8306"/>
      </w:tabs>
      <w:snapToGrid w:val="0"/>
    </w:pPr>
    <w:rPr>
      <w:sz w:val="20"/>
      <w:szCs w:val="20"/>
    </w:rPr>
  </w:style>
  <w:style w:type="character" w:customStyle="1" w:styleId="a6">
    <w:name w:val="頁首 字元"/>
    <w:basedOn w:val="a0"/>
    <w:link w:val="a5"/>
    <w:uiPriority w:val="99"/>
    <w:rsid w:val="009A3A74"/>
    <w:rPr>
      <w:sz w:val="20"/>
      <w:szCs w:val="20"/>
    </w:rPr>
  </w:style>
  <w:style w:type="paragraph" w:styleId="a7">
    <w:name w:val="footer"/>
    <w:basedOn w:val="a"/>
    <w:link w:val="a8"/>
    <w:uiPriority w:val="99"/>
    <w:unhideWhenUsed/>
    <w:rsid w:val="009A3A74"/>
    <w:pPr>
      <w:tabs>
        <w:tab w:val="center" w:pos="4153"/>
        <w:tab w:val="right" w:pos="8306"/>
      </w:tabs>
      <w:snapToGrid w:val="0"/>
    </w:pPr>
    <w:rPr>
      <w:sz w:val="20"/>
      <w:szCs w:val="20"/>
    </w:rPr>
  </w:style>
  <w:style w:type="character" w:customStyle="1" w:styleId="a8">
    <w:name w:val="頁尾 字元"/>
    <w:basedOn w:val="a0"/>
    <w:link w:val="a7"/>
    <w:uiPriority w:val="99"/>
    <w:rsid w:val="009A3A74"/>
    <w:rPr>
      <w:sz w:val="20"/>
      <w:szCs w:val="20"/>
    </w:rPr>
  </w:style>
  <w:style w:type="character" w:styleId="a9">
    <w:name w:val="Hyperlink"/>
    <w:basedOn w:val="a0"/>
    <w:uiPriority w:val="99"/>
    <w:unhideWhenUsed/>
    <w:rsid w:val="00E7218E"/>
    <w:rPr>
      <w:color w:val="0563C1" w:themeColor="hyperlink"/>
      <w:u w:val="single"/>
    </w:rPr>
  </w:style>
  <w:style w:type="character" w:styleId="aa">
    <w:name w:val="FollowedHyperlink"/>
    <w:basedOn w:val="a0"/>
    <w:uiPriority w:val="99"/>
    <w:semiHidden/>
    <w:unhideWhenUsed/>
    <w:rsid w:val="004C1B2E"/>
    <w:rPr>
      <w:color w:val="954F72" w:themeColor="followedHyperlink"/>
      <w:u w:val="single"/>
    </w:rPr>
  </w:style>
  <w:style w:type="character" w:customStyle="1" w:styleId="1">
    <w:name w:val="未解析的提及1"/>
    <w:basedOn w:val="a0"/>
    <w:uiPriority w:val="99"/>
    <w:semiHidden/>
    <w:unhideWhenUsed/>
    <w:rsid w:val="008A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8715">
      <w:bodyDiv w:val="1"/>
      <w:marLeft w:val="0"/>
      <w:marRight w:val="0"/>
      <w:marTop w:val="0"/>
      <w:marBottom w:val="0"/>
      <w:divBdr>
        <w:top w:val="none" w:sz="0" w:space="0" w:color="auto"/>
        <w:left w:val="none" w:sz="0" w:space="0" w:color="auto"/>
        <w:bottom w:val="none" w:sz="0" w:space="0" w:color="auto"/>
        <w:right w:val="none" w:sz="0" w:space="0" w:color="auto"/>
      </w:divBdr>
    </w:div>
    <w:div w:id="7006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ep.tw/Resource/"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db.kmu.edu.tw/index.php/%E5%AD%B8%E7%94%9F%E6%95%B8%E4%BD%8D%E8%87%AA%E5%AD%B8%E8%AA%B2%E7%A8%8B%E5%AF%A6%E6%96%BD%E8%A6%81%E9%BB%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c.kmu.edu.tw/qur/qurq0051.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7B71-4F7E-4C81-BADE-763C335F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2024-08-20T02:24:00Z</dcterms:created>
  <dcterms:modified xsi:type="dcterms:W3CDTF">2024-08-20T02:24:00Z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62e2010667cdbdcaeba16c84547fd940dd6025101a900978608f5f73f6645814</vt:lpwstr>
  </property>
</Properties>
</file>